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0" w:type="dxa"/>
        <w:tblLayout w:type="fixed"/>
        <w:tblCellMar>
          <w:left w:w="0" w:type="dxa"/>
          <w:right w:w="0" w:type="dxa"/>
        </w:tblCellMar>
        <w:tblLook w:val="01E0" w:firstRow="1" w:lastRow="1" w:firstColumn="1" w:lastColumn="1" w:noHBand="0" w:noVBand="0"/>
      </w:tblPr>
      <w:tblGrid>
        <w:gridCol w:w="9171"/>
      </w:tblGrid>
      <w:tr w:rsidR="00282CF4" w14:paraId="4977A386" w14:textId="77777777" w:rsidTr="00282CF4">
        <w:trPr>
          <w:trHeight w:val="1281"/>
        </w:trPr>
        <w:tc>
          <w:tcPr>
            <w:tcW w:w="9171" w:type="dxa"/>
          </w:tcPr>
          <w:p w14:paraId="5F1FF5A5" w14:textId="555EAC4B" w:rsidR="00282CF4" w:rsidRDefault="00282CF4" w:rsidP="00282CF4">
            <w:pPr>
              <w:pStyle w:val="TableParagraph"/>
              <w:spacing w:line="306" w:lineRule="exact"/>
              <w:rPr>
                <w:b/>
                <w:sz w:val="28"/>
              </w:rPr>
            </w:pPr>
            <w:r>
              <w:rPr>
                <w:b/>
                <w:sz w:val="28"/>
              </w:rPr>
              <w:t>Illinois Department</w:t>
            </w:r>
            <w:r>
              <w:rPr>
                <w:b/>
                <w:spacing w:val="-8"/>
                <w:sz w:val="28"/>
              </w:rPr>
              <w:t xml:space="preserve"> </w:t>
            </w:r>
            <w:r>
              <w:rPr>
                <w:b/>
                <w:spacing w:val="-5"/>
                <w:sz w:val="28"/>
              </w:rPr>
              <w:t xml:space="preserve">of </w:t>
            </w:r>
            <w:r>
              <w:rPr>
                <w:b/>
                <w:spacing w:val="-2"/>
                <w:sz w:val="28"/>
              </w:rPr>
              <w:t>Insurance</w:t>
            </w:r>
          </w:p>
          <w:p w14:paraId="6784B7EA" w14:textId="68ECCA76" w:rsidR="00282CF4" w:rsidRDefault="00282CF4" w:rsidP="00282CF4">
            <w:pPr>
              <w:pStyle w:val="TableParagraph"/>
              <w:rPr>
                <w:b/>
                <w:sz w:val="24"/>
              </w:rPr>
            </w:pPr>
            <w:r>
              <w:rPr>
                <w:b/>
                <w:sz w:val="24"/>
              </w:rPr>
              <w:t>320</w:t>
            </w:r>
            <w:r>
              <w:rPr>
                <w:b/>
                <w:spacing w:val="-17"/>
                <w:sz w:val="24"/>
              </w:rPr>
              <w:t xml:space="preserve"> </w:t>
            </w:r>
            <w:r>
              <w:rPr>
                <w:b/>
                <w:sz w:val="24"/>
              </w:rPr>
              <w:t>West</w:t>
            </w:r>
            <w:r>
              <w:rPr>
                <w:b/>
                <w:spacing w:val="-17"/>
                <w:sz w:val="24"/>
              </w:rPr>
              <w:t xml:space="preserve"> </w:t>
            </w:r>
            <w:r>
              <w:rPr>
                <w:b/>
                <w:sz w:val="24"/>
              </w:rPr>
              <w:t xml:space="preserve">Washington </w:t>
            </w:r>
            <w:r>
              <w:rPr>
                <w:b/>
                <w:spacing w:val="-2"/>
                <w:sz w:val="24"/>
              </w:rPr>
              <w:t>Street</w:t>
            </w:r>
          </w:p>
          <w:p w14:paraId="4EBD266B" w14:textId="18A1A362" w:rsidR="00282CF4" w:rsidRDefault="00282CF4" w:rsidP="00282CF4">
            <w:pPr>
              <w:pStyle w:val="TableParagraph"/>
              <w:spacing w:before="19"/>
              <w:rPr>
                <w:b/>
                <w:sz w:val="24"/>
              </w:rPr>
            </w:pPr>
            <w:r>
              <w:rPr>
                <w:b/>
                <w:sz w:val="24"/>
              </w:rPr>
              <w:t>Springfield,</w:t>
            </w:r>
            <w:r>
              <w:rPr>
                <w:b/>
                <w:spacing w:val="-2"/>
                <w:sz w:val="24"/>
              </w:rPr>
              <w:t xml:space="preserve"> </w:t>
            </w:r>
            <w:r>
              <w:rPr>
                <w:b/>
                <w:sz w:val="24"/>
              </w:rPr>
              <w:t>IL</w:t>
            </w:r>
            <w:r>
              <w:rPr>
                <w:b/>
                <w:spacing w:val="-4"/>
                <w:sz w:val="24"/>
              </w:rPr>
              <w:t xml:space="preserve"> </w:t>
            </w:r>
            <w:r>
              <w:rPr>
                <w:b/>
                <w:spacing w:val="-2"/>
                <w:sz w:val="24"/>
              </w:rPr>
              <w:t>62767-</w:t>
            </w:r>
            <w:r>
              <w:rPr>
                <w:b/>
                <w:spacing w:val="-4"/>
                <w:sz w:val="24"/>
              </w:rPr>
              <w:t>0001</w:t>
            </w:r>
          </w:p>
        </w:tc>
      </w:tr>
    </w:tbl>
    <w:p w14:paraId="75F05386" w14:textId="73D0FCB6" w:rsidR="000378C9" w:rsidRPr="00282CF4" w:rsidRDefault="00282CF4">
      <w:pPr>
        <w:pStyle w:val="BodyText"/>
        <w:rPr>
          <w:b/>
          <w:bCs/>
        </w:rPr>
      </w:pPr>
      <w:bookmarkStart w:id="0" w:name="Group_Whole_Life"/>
      <w:bookmarkEnd w:id="0"/>
      <w:r>
        <w:rPr>
          <w:rFonts w:ascii="Times New Roman"/>
          <w:sz w:val="20"/>
        </w:rPr>
        <w:t xml:space="preserve">   </w:t>
      </w:r>
      <w:r w:rsidRPr="00282CF4">
        <w:rPr>
          <w:b/>
          <w:bCs/>
        </w:rPr>
        <w:t>Group Whole Life Review Requirements Checklist</w:t>
      </w:r>
      <w:r>
        <w:rPr>
          <w:b/>
          <w:bCs/>
        </w:rPr>
        <w:t xml:space="preserve">                                               Effective 05/05/22</w:t>
      </w:r>
    </w:p>
    <w:p w14:paraId="1FC1246F" w14:textId="77777777" w:rsidR="000378C9" w:rsidRDefault="000378C9">
      <w:pPr>
        <w:pStyle w:val="BodyText"/>
        <w:spacing w:before="1"/>
        <w:rPr>
          <w:rFonts w:ascii="Times New Roman"/>
          <w:sz w:val="13"/>
        </w:rPr>
      </w:pPr>
    </w:p>
    <w:tbl>
      <w:tblPr>
        <w:tblW w:w="0" w:type="auto"/>
        <w:tblInd w:w="13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3"/>
        <w:gridCol w:w="2116"/>
        <w:gridCol w:w="1800"/>
        <w:gridCol w:w="5580"/>
        <w:gridCol w:w="1350"/>
      </w:tblGrid>
      <w:tr w:rsidR="000378C9" w14:paraId="789E2DD3" w14:textId="77777777" w:rsidTr="00403D7C">
        <w:trPr>
          <w:trHeight w:val="761"/>
        </w:trPr>
        <w:tc>
          <w:tcPr>
            <w:tcW w:w="2139" w:type="dxa"/>
            <w:gridSpan w:val="2"/>
            <w:tcBorders>
              <w:left w:val="double" w:sz="6" w:space="0" w:color="9F9F9F"/>
            </w:tcBorders>
            <w:shd w:val="clear" w:color="auto" w:fill="808080"/>
          </w:tcPr>
          <w:p w14:paraId="79DB29E4" w14:textId="77777777" w:rsidR="000378C9" w:rsidRDefault="003559E3">
            <w:pPr>
              <w:pStyle w:val="TableParagraph"/>
              <w:spacing w:before="121"/>
              <w:ind w:left="234" w:right="149" w:firstLine="412"/>
              <w:rPr>
                <w:b/>
                <w:sz w:val="20"/>
              </w:rPr>
            </w:pPr>
            <w:r>
              <w:rPr>
                <w:b/>
                <w:spacing w:val="-2"/>
                <w:sz w:val="20"/>
              </w:rPr>
              <w:t xml:space="preserve">REVIEW </w:t>
            </w:r>
            <w:r>
              <w:rPr>
                <w:b/>
                <w:spacing w:val="-2"/>
                <w:w w:val="95"/>
                <w:sz w:val="20"/>
              </w:rPr>
              <w:t>REQUIREMENTS</w:t>
            </w:r>
          </w:p>
        </w:tc>
        <w:tc>
          <w:tcPr>
            <w:tcW w:w="1800" w:type="dxa"/>
            <w:shd w:val="clear" w:color="auto" w:fill="808080"/>
          </w:tcPr>
          <w:p w14:paraId="67E302B1" w14:textId="77777777" w:rsidR="000378C9" w:rsidRDefault="003559E3">
            <w:pPr>
              <w:pStyle w:val="TableParagraph"/>
              <w:spacing w:before="121"/>
              <w:ind w:left="399"/>
              <w:rPr>
                <w:b/>
                <w:sz w:val="20"/>
              </w:rPr>
            </w:pPr>
            <w:r>
              <w:rPr>
                <w:b/>
                <w:spacing w:val="-2"/>
                <w:sz w:val="20"/>
              </w:rPr>
              <w:t>REFERENCE</w:t>
            </w:r>
          </w:p>
        </w:tc>
        <w:tc>
          <w:tcPr>
            <w:tcW w:w="5580" w:type="dxa"/>
            <w:shd w:val="clear" w:color="auto" w:fill="808080"/>
          </w:tcPr>
          <w:p w14:paraId="0AEB2BAD" w14:textId="77777777" w:rsidR="000378C9" w:rsidRDefault="003559E3">
            <w:pPr>
              <w:pStyle w:val="TableParagraph"/>
              <w:spacing w:before="122"/>
              <w:ind w:left="1064" w:right="1003"/>
              <w:jc w:val="center"/>
              <w:rPr>
                <w:b/>
                <w:sz w:val="27"/>
              </w:rPr>
            </w:pPr>
            <w:bookmarkStart w:id="1" w:name="DESCRIPTION_OF_REVIEW"/>
            <w:bookmarkEnd w:id="1"/>
            <w:r>
              <w:rPr>
                <w:b/>
                <w:sz w:val="27"/>
              </w:rPr>
              <w:t>DESCRIPTION</w:t>
            </w:r>
            <w:r>
              <w:rPr>
                <w:b/>
                <w:spacing w:val="-8"/>
                <w:sz w:val="27"/>
              </w:rPr>
              <w:t xml:space="preserve"> </w:t>
            </w:r>
            <w:r>
              <w:rPr>
                <w:b/>
                <w:sz w:val="27"/>
              </w:rPr>
              <w:t>OF</w:t>
            </w:r>
            <w:r>
              <w:rPr>
                <w:b/>
                <w:spacing w:val="-9"/>
                <w:sz w:val="27"/>
              </w:rPr>
              <w:t xml:space="preserve"> </w:t>
            </w:r>
            <w:r>
              <w:rPr>
                <w:b/>
                <w:spacing w:val="-2"/>
                <w:sz w:val="27"/>
              </w:rPr>
              <w:t>REVIEW</w:t>
            </w:r>
          </w:p>
          <w:p w14:paraId="7AF74A7C" w14:textId="77777777" w:rsidR="000378C9" w:rsidRDefault="003559E3">
            <w:pPr>
              <w:pStyle w:val="TableParagraph"/>
              <w:spacing w:before="99" w:line="210" w:lineRule="exact"/>
              <w:ind w:left="1059" w:right="1003"/>
              <w:jc w:val="center"/>
              <w:rPr>
                <w:b/>
                <w:sz w:val="20"/>
              </w:rPr>
            </w:pPr>
            <w:r>
              <w:rPr>
                <w:b/>
                <w:sz w:val="20"/>
              </w:rPr>
              <w:t>STANDARDS</w:t>
            </w:r>
            <w:r>
              <w:rPr>
                <w:b/>
                <w:spacing w:val="-11"/>
                <w:sz w:val="20"/>
              </w:rPr>
              <w:t xml:space="preserve"> </w:t>
            </w:r>
            <w:r>
              <w:rPr>
                <w:b/>
                <w:spacing w:val="-2"/>
                <w:sz w:val="20"/>
              </w:rPr>
              <w:t>REQUIREMENTS</w:t>
            </w:r>
          </w:p>
        </w:tc>
        <w:tc>
          <w:tcPr>
            <w:tcW w:w="1350" w:type="dxa"/>
            <w:shd w:val="clear" w:color="auto" w:fill="808080"/>
          </w:tcPr>
          <w:p w14:paraId="7BF1718D" w14:textId="77777777" w:rsidR="000378C9" w:rsidRDefault="003559E3">
            <w:pPr>
              <w:pStyle w:val="TableParagraph"/>
              <w:spacing w:before="21"/>
              <w:ind w:left="93" w:right="55" w:hanging="1"/>
              <w:jc w:val="center"/>
              <w:rPr>
                <w:b/>
                <w:sz w:val="15"/>
              </w:rPr>
            </w:pPr>
            <w:r>
              <w:rPr>
                <w:b/>
                <w:sz w:val="15"/>
              </w:rPr>
              <w:t>LOCATION</w:t>
            </w:r>
            <w:r>
              <w:rPr>
                <w:b/>
                <w:spacing w:val="-11"/>
                <w:sz w:val="15"/>
              </w:rPr>
              <w:t xml:space="preserve"> </w:t>
            </w:r>
            <w:r>
              <w:rPr>
                <w:b/>
                <w:sz w:val="15"/>
              </w:rPr>
              <w:t>OF STANDARD</w:t>
            </w:r>
            <w:r>
              <w:rPr>
                <w:b/>
                <w:spacing w:val="-11"/>
                <w:sz w:val="15"/>
              </w:rPr>
              <w:t xml:space="preserve"> </w:t>
            </w:r>
            <w:r>
              <w:rPr>
                <w:b/>
                <w:sz w:val="15"/>
              </w:rPr>
              <w:t xml:space="preserve">IN </w:t>
            </w:r>
            <w:r>
              <w:rPr>
                <w:b/>
                <w:spacing w:val="-2"/>
                <w:sz w:val="15"/>
              </w:rPr>
              <w:t>FILING</w:t>
            </w:r>
          </w:p>
        </w:tc>
      </w:tr>
      <w:tr w:rsidR="000378C9" w14:paraId="33B60C50" w14:textId="77777777" w:rsidTr="00403D7C">
        <w:trPr>
          <w:trHeight w:val="1217"/>
        </w:trPr>
        <w:tc>
          <w:tcPr>
            <w:tcW w:w="2139" w:type="dxa"/>
            <w:gridSpan w:val="2"/>
            <w:tcBorders>
              <w:top w:val="double" w:sz="6" w:space="0" w:color="9F9F9F"/>
              <w:left w:val="double" w:sz="6" w:space="0" w:color="9F9F9F"/>
              <w:bottom w:val="double" w:sz="6" w:space="0" w:color="9F9F9F"/>
              <w:right w:val="single" w:sz="6" w:space="0" w:color="EFEFEF"/>
            </w:tcBorders>
            <w:shd w:val="clear" w:color="auto" w:fill="9F9F9F"/>
          </w:tcPr>
          <w:p w14:paraId="6750DE61" w14:textId="77777777" w:rsidR="000378C9" w:rsidRDefault="000378C9">
            <w:pPr>
              <w:pStyle w:val="TableParagraph"/>
              <w:rPr>
                <w:rFonts w:ascii="Times New Roman"/>
                <w:sz w:val="20"/>
              </w:rPr>
            </w:pPr>
          </w:p>
        </w:tc>
        <w:tc>
          <w:tcPr>
            <w:tcW w:w="1800" w:type="dxa"/>
            <w:tcBorders>
              <w:top w:val="double" w:sz="6" w:space="0" w:color="9F9F9F"/>
              <w:left w:val="single" w:sz="6" w:space="0" w:color="EFEFEF"/>
              <w:bottom w:val="double" w:sz="6" w:space="0" w:color="9F9F9F"/>
              <w:right w:val="single" w:sz="6" w:space="0" w:color="EFEFEF"/>
            </w:tcBorders>
            <w:shd w:val="clear" w:color="auto" w:fill="9F9F9F"/>
          </w:tcPr>
          <w:p w14:paraId="24700A47" w14:textId="77777777" w:rsidR="000378C9" w:rsidRDefault="000378C9">
            <w:pPr>
              <w:pStyle w:val="TableParagraph"/>
              <w:rPr>
                <w:rFonts w:ascii="Times New Roman"/>
                <w:sz w:val="20"/>
              </w:rPr>
            </w:pPr>
          </w:p>
        </w:tc>
        <w:tc>
          <w:tcPr>
            <w:tcW w:w="5580" w:type="dxa"/>
            <w:tcBorders>
              <w:top w:val="double" w:sz="6" w:space="0" w:color="9F9F9F"/>
              <w:left w:val="single" w:sz="6" w:space="0" w:color="EFEFEF"/>
              <w:bottom w:val="double" w:sz="6" w:space="0" w:color="9F9F9F"/>
              <w:right w:val="single" w:sz="6" w:space="0" w:color="EFEFEF"/>
            </w:tcBorders>
            <w:shd w:val="clear" w:color="auto" w:fill="9F9F9F"/>
          </w:tcPr>
          <w:p w14:paraId="794713DD" w14:textId="77777777" w:rsidR="000378C9" w:rsidRDefault="003559E3">
            <w:pPr>
              <w:pStyle w:val="TableParagraph"/>
              <w:spacing w:before="44"/>
              <w:ind w:left="68" w:right="39"/>
              <w:rPr>
                <w:b/>
                <w:sz w:val="20"/>
              </w:rPr>
            </w:pPr>
            <w:r>
              <w:rPr>
                <w:b/>
                <w:sz w:val="20"/>
              </w:rPr>
              <w:t>NOTE: These brief summaries do not include all requirements of all laws, regulations, bulletins, or requirements, so review actual law, regulation, bulletin, or requirement for details to ensure that forms are fully compliant</w:t>
            </w:r>
            <w:r>
              <w:rPr>
                <w:b/>
                <w:spacing w:val="-6"/>
                <w:sz w:val="20"/>
              </w:rPr>
              <w:t xml:space="preserve"> </w:t>
            </w:r>
            <w:r>
              <w:rPr>
                <w:b/>
                <w:sz w:val="20"/>
              </w:rPr>
              <w:t>before</w:t>
            </w:r>
            <w:r>
              <w:rPr>
                <w:b/>
                <w:spacing w:val="-5"/>
                <w:sz w:val="20"/>
              </w:rPr>
              <w:t xml:space="preserve"> </w:t>
            </w:r>
            <w:r>
              <w:rPr>
                <w:b/>
                <w:sz w:val="20"/>
              </w:rPr>
              <w:t>filing</w:t>
            </w:r>
            <w:r>
              <w:rPr>
                <w:b/>
                <w:spacing w:val="-6"/>
                <w:sz w:val="20"/>
              </w:rPr>
              <w:t xml:space="preserve"> </w:t>
            </w:r>
            <w:r>
              <w:rPr>
                <w:b/>
                <w:sz w:val="20"/>
              </w:rPr>
              <w:t>with</w:t>
            </w:r>
            <w:r>
              <w:rPr>
                <w:b/>
                <w:spacing w:val="-6"/>
                <w:sz w:val="20"/>
              </w:rPr>
              <w:t xml:space="preserve"> </w:t>
            </w:r>
            <w:r>
              <w:rPr>
                <w:b/>
                <w:sz w:val="20"/>
              </w:rPr>
              <w:t>the</w:t>
            </w:r>
            <w:r>
              <w:rPr>
                <w:b/>
                <w:spacing w:val="-7"/>
                <w:sz w:val="20"/>
              </w:rPr>
              <w:t xml:space="preserve"> </w:t>
            </w:r>
            <w:r>
              <w:rPr>
                <w:b/>
                <w:sz w:val="20"/>
              </w:rPr>
              <w:t>Department</w:t>
            </w:r>
            <w:r>
              <w:rPr>
                <w:b/>
                <w:spacing w:val="-6"/>
                <w:sz w:val="20"/>
              </w:rPr>
              <w:t xml:space="preserve"> </w:t>
            </w:r>
            <w:r>
              <w:rPr>
                <w:b/>
                <w:sz w:val="20"/>
              </w:rPr>
              <w:t>of</w:t>
            </w:r>
            <w:r>
              <w:rPr>
                <w:b/>
                <w:spacing w:val="-6"/>
                <w:sz w:val="20"/>
              </w:rPr>
              <w:t xml:space="preserve"> </w:t>
            </w:r>
            <w:r>
              <w:rPr>
                <w:b/>
                <w:sz w:val="20"/>
              </w:rPr>
              <w:t>Insurance.</w:t>
            </w:r>
          </w:p>
        </w:tc>
        <w:tc>
          <w:tcPr>
            <w:tcW w:w="1350" w:type="dxa"/>
            <w:tcBorders>
              <w:top w:val="double" w:sz="6" w:space="0" w:color="9F9F9F"/>
              <w:left w:val="single" w:sz="6" w:space="0" w:color="EFEFEF"/>
              <w:bottom w:val="double" w:sz="6" w:space="0" w:color="9F9F9F"/>
              <w:right w:val="single" w:sz="6" w:space="0" w:color="EFEFEF"/>
            </w:tcBorders>
            <w:shd w:val="clear" w:color="auto" w:fill="9F9F9F"/>
          </w:tcPr>
          <w:p w14:paraId="36D20FD4" w14:textId="77777777" w:rsidR="000378C9" w:rsidRDefault="000378C9">
            <w:pPr>
              <w:pStyle w:val="TableParagraph"/>
              <w:rPr>
                <w:rFonts w:ascii="Times New Roman"/>
                <w:sz w:val="20"/>
              </w:rPr>
            </w:pPr>
          </w:p>
        </w:tc>
      </w:tr>
      <w:tr w:rsidR="000378C9" w14:paraId="4251F9AD" w14:textId="77777777" w:rsidTr="00403D7C">
        <w:trPr>
          <w:trHeight w:val="965"/>
        </w:trPr>
        <w:tc>
          <w:tcPr>
            <w:tcW w:w="2139" w:type="dxa"/>
            <w:gridSpan w:val="2"/>
            <w:tcBorders>
              <w:left w:val="double" w:sz="6" w:space="0" w:color="9F9F9F"/>
            </w:tcBorders>
            <w:shd w:val="clear" w:color="auto" w:fill="B5B5B5"/>
          </w:tcPr>
          <w:p w14:paraId="6A0319CC" w14:textId="77777777" w:rsidR="000378C9" w:rsidRDefault="003559E3">
            <w:pPr>
              <w:pStyle w:val="TableParagraph"/>
              <w:spacing w:before="22"/>
              <w:ind w:left="25" w:right="383"/>
              <w:rPr>
                <w:b/>
                <w:sz w:val="20"/>
              </w:rPr>
            </w:pPr>
            <w:r>
              <w:rPr>
                <w:b/>
                <w:sz w:val="20"/>
              </w:rPr>
              <w:t xml:space="preserve">FORM FILING </w:t>
            </w:r>
            <w:r>
              <w:rPr>
                <w:b/>
                <w:spacing w:val="-2"/>
                <w:w w:val="95"/>
                <w:sz w:val="20"/>
              </w:rPr>
              <w:t>REQUIREMENTS</w:t>
            </w:r>
          </w:p>
        </w:tc>
        <w:tc>
          <w:tcPr>
            <w:tcW w:w="1800" w:type="dxa"/>
            <w:shd w:val="clear" w:color="auto" w:fill="B5B5B5"/>
          </w:tcPr>
          <w:p w14:paraId="1401A4EB" w14:textId="77777777" w:rsidR="000378C9" w:rsidRDefault="003559E3">
            <w:pPr>
              <w:pStyle w:val="TableParagraph"/>
              <w:spacing w:before="22"/>
              <w:ind w:left="106"/>
              <w:rPr>
                <w:b/>
                <w:sz w:val="20"/>
              </w:rPr>
            </w:pPr>
            <w:r>
              <w:rPr>
                <w:b/>
                <w:spacing w:val="-2"/>
                <w:sz w:val="20"/>
              </w:rPr>
              <w:t>REFERENCE</w:t>
            </w:r>
          </w:p>
        </w:tc>
        <w:tc>
          <w:tcPr>
            <w:tcW w:w="5580" w:type="dxa"/>
            <w:shd w:val="clear" w:color="auto" w:fill="B5B5B5"/>
          </w:tcPr>
          <w:p w14:paraId="1E207DE0" w14:textId="77777777" w:rsidR="000378C9" w:rsidRDefault="003559E3">
            <w:pPr>
              <w:pStyle w:val="TableParagraph"/>
              <w:spacing w:before="22"/>
              <w:ind w:left="53" w:right="77"/>
              <w:rPr>
                <w:b/>
                <w:sz w:val="20"/>
              </w:rPr>
            </w:pPr>
            <w:r>
              <w:rPr>
                <w:b/>
                <w:sz w:val="20"/>
              </w:rPr>
              <w:t>DESCRIPTION</w:t>
            </w:r>
            <w:r>
              <w:rPr>
                <w:b/>
                <w:spacing w:val="-13"/>
                <w:sz w:val="20"/>
              </w:rPr>
              <w:t xml:space="preserve"> </w:t>
            </w:r>
            <w:r>
              <w:rPr>
                <w:b/>
                <w:sz w:val="20"/>
              </w:rPr>
              <w:t>OF</w:t>
            </w:r>
            <w:r>
              <w:rPr>
                <w:b/>
                <w:spacing w:val="-12"/>
                <w:sz w:val="20"/>
              </w:rPr>
              <w:t xml:space="preserve"> </w:t>
            </w:r>
            <w:r>
              <w:rPr>
                <w:b/>
                <w:sz w:val="20"/>
              </w:rPr>
              <w:t>REVIEW</w:t>
            </w:r>
            <w:r>
              <w:rPr>
                <w:b/>
                <w:spacing w:val="-14"/>
                <w:sz w:val="20"/>
              </w:rPr>
              <w:t xml:space="preserve"> </w:t>
            </w:r>
            <w:r>
              <w:rPr>
                <w:b/>
                <w:sz w:val="20"/>
              </w:rPr>
              <w:t xml:space="preserve">STANDARDS </w:t>
            </w:r>
            <w:r>
              <w:rPr>
                <w:b/>
                <w:spacing w:val="-2"/>
                <w:sz w:val="20"/>
              </w:rPr>
              <w:t>REQUIREMENTS</w:t>
            </w:r>
          </w:p>
        </w:tc>
        <w:tc>
          <w:tcPr>
            <w:tcW w:w="1350" w:type="dxa"/>
            <w:shd w:val="clear" w:color="auto" w:fill="B5B5B5"/>
          </w:tcPr>
          <w:p w14:paraId="5F89BE2F" w14:textId="77777777" w:rsidR="000378C9" w:rsidRDefault="003559E3">
            <w:pPr>
              <w:pStyle w:val="TableParagraph"/>
              <w:spacing w:before="22"/>
              <w:ind w:left="50" w:right="10"/>
              <w:rPr>
                <w:b/>
                <w:sz w:val="20"/>
              </w:rPr>
            </w:pPr>
            <w:r>
              <w:rPr>
                <w:b/>
                <w:spacing w:val="-2"/>
                <w:sz w:val="20"/>
              </w:rPr>
              <w:t xml:space="preserve">LOCATION </w:t>
            </w:r>
            <w:r>
              <w:rPr>
                <w:b/>
                <w:spacing w:val="-6"/>
                <w:sz w:val="20"/>
              </w:rPr>
              <w:t xml:space="preserve">OF </w:t>
            </w:r>
            <w:r>
              <w:rPr>
                <w:b/>
                <w:spacing w:val="-2"/>
                <w:sz w:val="20"/>
              </w:rPr>
              <w:t xml:space="preserve">STANDARD </w:t>
            </w:r>
            <w:r>
              <w:rPr>
                <w:b/>
                <w:sz w:val="20"/>
              </w:rPr>
              <w:t>IN FILING</w:t>
            </w:r>
          </w:p>
        </w:tc>
      </w:tr>
      <w:tr w:rsidR="000378C9" w14:paraId="3773C435" w14:textId="77777777" w:rsidTr="00403D7C">
        <w:trPr>
          <w:trHeight w:val="1195"/>
        </w:trPr>
        <w:tc>
          <w:tcPr>
            <w:tcW w:w="2139" w:type="dxa"/>
            <w:gridSpan w:val="2"/>
            <w:tcBorders>
              <w:left w:val="double" w:sz="6" w:space="0" w:color="9F9F9F"/>
            </w:tcBorders>
          </w:tcPr>
          <w:p w14:paraId="5DE42B33" w14:textId="77777777" w:rsidR="000378C9" w:rsidRDefault="003559E3">
            <w:pPr>
              <w:pStyle w:val="TableParagraph"/>
              <w:spacing w:before="22"/>
              <w:ind w:left="25" w:right="60"/>
              <w:rPr>
                <w:sz w:val="20"/>
              </w:rPr>
            </w:pPr>
            <w:r>
              <w:rPr>
                <w:sz w:val="20"/>
              </w:rPr>
              <w:t>Review</w:t>
            </w:r>
            <w:r>
              <w:rPr>
                <w:spacing w:val="-14"/>
                <w:sz w:val="20"/>
              </w:rPr>
              <w:t xml:space="preserve"> </w:t>
            </w:r>
            <w:r>
              <w:rPr>
                <w:sz w:val="20"/>
              </w:rPr>
              <w:t xml:space="preserve">Requirements </w:t>
            </w:r>
            <w:r>
              <w:rPr>
                <w:spacing w:val="-2"/>
                <w:sz w:val="20"/>
              </w:rPr>
              <w:t>Checklist</w:t>
            </w:r>
          </w:p>
        </w:tc>
        <w:tc>
          <w:tcPr>
            <w:tcW w:w="1800" w:type="dxa"/>
          </w:tcPr>
          <w:p w14:paraId="155A3D10" w14:textId="77777777" w:rsidR="000378C9" w:rsidRDefault="003559E3">
            <w:pPr>
              <w:pStyle w:val="TableParagraph"/>
              <w:spacing w:before="22"/>
              <w:ind w:left="51" w:right="227"/>
              <w:rPr>
                <w:sz w:val="20"/>
              </w:rPr>
            </w:pPr>
            <w:r>
              <w:rPr>
                <w:sz w:val="20"/>
              </w:rPr>
              <w:t xml:space="preserve">Go to Review </w:t>
            </w:r>
            <w:r>
              <w:rPr>
                <w:spacing w:val="-2"/>
                <w:sz w:val="20"/>
              </w:rPr>
              <w:t xml:space="preserve">Requirements </w:t>
            </w:r>
            <w:r>
              <w:rPr>
                <w:sz w:val="20"/>
              </w:rPr>
              <w:t>Checklists</w:t>
            </w:r>
            <w:r>
              <w:rPr>
                <w:spacing w:val="-3"/>
                <w:sz w:val="20"/>
              </w:rPr>
              <w:t xml:space="preserve"> </w:t>
            </w:r>
            <w:r>
              <w:rPr>
                <w:sz w:val="20"/>
              </w:rPr>
              <w:t>on</w:t>
            </w:r>
            <w:r>
              <w:rPr>
                <w:spacing w:val="-4"/>
                <w:sz w:val="20"/>
              </w:rPr>
              <w:t xml:space="preserve"> </w:t>
            </w:r>
            <w:r>
              <w:rPr>
                <w:sz w:val="20"/>
              </w:rPr>
              <w:t>DOI web</w:t>
            </w:r>
            <w:r>
              <w:rPr>
                <w:spacing w:val="-14"/>
                <w:sz w:val="20"/>
              </w:rPr>
              <w:t xml:space="preserve"> </w:t>
            </w:r>
            <w:r>
              <w:rPr>
                <w:sz w:val="20"/>
              </w:rPr>
              <w:t>site.</w:t>
            </w:r>
            <w:r>
              <w:rPr>
                <w:spacing w:val="-13"/>
                <w:sz w:val="20"/>
              </w:rPr>
              <w:t xml:space="preserve"> </w:t>
            </w:r>
            <w:r>
              <w:rPr>
                <w:sz w:val="20"/>
              </w:rPr>
              <w:t>See</w:t>
            </w:r>
            <w:r>
              <w:rPr>
                <w:spacing w:val="-13"/>
                <w:sz w:val="20"/>
              </w:rPr>
              <w:t xml:space="preserve"> </w:t>
            </w:r>
            <w:r>
              <w:rPr>
                <w:sz w:val="20"/>
              </w:rPr>
              <w:t xml:space="preserve">next </w:t>
            </w:r>
            <w:r>
              <w:rPr>
                <w:spacing w:val="-2"/>
                <w:sz w:val="20"/>
              </w:rPr>
              <w:t>column</w:t>
            </w:r>
          </w:p>
        </w:tc>
        <w:tc>
          <w:tcPr>
            <w:tcW w:w="5580" w:type="dxa"/>
          </w:tcPr>
          <w:p w14:paraId="41E55A1E" w14:textId="77777777" w:rsidR="000378C9" w:rsidRDefault="003559E3">
            <w:pPr>
              <w:pStyle w:val="TableParagraph"/>
              <w:spacing w:before="22"/>
              <w:ind w:left="53" w:right="77"/>
              <w:rPr>
                <w:sz w:val="20"/>
              </w:rPr>
            </w:pPr>
            <w:r>
              <w:rPr>
                <w:sz w:val="20"/>
              </w:rPr>
              <w:t>Each</w:t>
            </w:r>
            <w:r>
              <w:rPr>
                <w:spacing w:val="-1"/>
                <w:sz w:val="20"/>
              </w:rPr>
              <w:t xml:space="preserve"> </w:t>
            </w:r>
            <w:r>
              <w:rPr>
                <w:sz w:val="20"/>
              </w:rPr>
              <w:t>filing</w:t>
            </w:r>
            <w:r>
              <w:rPr>
                <w:spacing w:val="-1"/>
                <w:sz w:val="20"/>
              </w:rPr>
              <w:t xml:space="preserve"> </w:t>
            </w:r>
            <w:r>
              <w:rPr>
                <w:sz w:val="20"/>
              </w:rPr>
              <w:t>must include</w:t>
            </w:r>
            <w:r>
              <w:rPr>
                <w:spacing w:val="-1"/>
                <w:sz w:val="20"/>
              </w:rPr>
              <w:t xml:space="preserve"> </w:t>
            </w:r>
            <w:r>
              <w:rPr>
                <w:sz w:val="20"/>
              </w:rPr>
              <w:t>a</w:t>
            </w:r>
            <w:r>
              <w:rPr>
                <w:spacing w:val="-1"/>
                <w:sz w:val="20"/>
              </w:rPr>
              <w:t xml:space="preserve"> </w:t>
            </w:r>
            <w:r>
              <w:rPr>
                <w:sz w:val="20"/>
              </w:rPr>
              <w:t>completed</w:t>
            </w:r>
            <w:r>
              <w:rPr>
                <w:spacing w:val="-1"/>
                <w:sz w:val="20"/>
              </w:rPr>
              <w:t xml:space="preserve"> </w:t>
            </w:r>
            <w:r>
              <w:rPr>
                <w:sz w:val="20"/>
              </w:rPr>
              <w:t>Review Requirements Checklist that must contain a completed “Location of Standard in Filing” column for each required element of the filing.</w:t>
            </w:r>
            <w:r>
              <w:rPr>
                <w:spacing w:val="-5"/>
                <w:sz w:val="20"/>
              </w:rPr>
              <w:t xml:space="preserve"> </w:t>
            </w:r>
            <w:r>
              <w:rPr>
                <w:sz w:val="20"/>
              </w:rPr>
              <w:t>Please</w:t>
            </w:r>
            <w:r>
              <w:rPr>
                <w:spacing w:val="-5"/>
                <w:sz w:val="20"/>
              </w:rPr>
              <w:t xml:space="preserve"> </w:t>
            </w:r>
            <w:r>
              <w:rPr>
                <w:sz w:val="20"/>
              </w:rPr>
              <w:t>indicate</w:t>
            </w:r>
            <w:r>
              <w:rPr>
                <w:spacing w:val="-5"/>
                <w:sz w:val="20"/>
              </w:rPr>
              <w:t xml:space="preserve"> </w:t>
            </w:r>
            <w:r>
              <w:rPr>
                <w:sz w:val="20"/>
              </w:rPr>
              <w:t>the</w:t>
            </w:r>
            <w:r>
              <w:rPr>
                <w:spacing w:val="-5"/>
                <w:sz w:val="20"/>
              </w:rPr>
              <w:t xml:space="preserve"> </w:t>
            </w:r>
            <w:r>
              <w:rPr>
                <w:sz w:val="20"/>
              </w:rPr>
              <w:t>proper</w:t>
            </w:r>
            <w:r>
              <w:rPr>
                <w:spacing w:val="-4"/>
                <w:sz w:val="20"/>
              </w:rPr>
              <w:t xml:space="preserve"> </w:t>
            </w:r>
            <w:r>
              <w:rPr>
                <w:sz w:val="20"/>
              </w:rPr>
              <w:t>page</w:t>
            </w:r>
            <w:r>
              <w:rPr>
                <w:spacing w:val="-3"/>
                <w:sz w:val="20"/>
              </w:rPr>
              <w:t xml:space="preserve"> </w:t>
            </w:r>
            <w:r>
              <w:rPr>
                <w:sz w:val="20"/>
              </w:rPr>
              <w:t>#</w:t>
            </w:r>
            <w:r>
              <w:rPr>
                <w:spacing w:val="-5"/>
                <w:sz w:val="20"/>
              </w:rPr>
              <w:t xml:space="preserve"> </w:t>
            </w:r>
            <w:r>
              <w:rPr>
                <w:sz w:val="20"/>
              </w:rPr>
              <w:t>and</w:t>
            </w:r>
            <w:r>
              <w:rPr>
                <w:spacing w:val="-5"/>
                <w:sz w:val="20"/>
              </w:rPr>
              <w:t xml:space="preserve"> </w:t>
            </w:r>
            <w:r>
              <w:rPr>
                <w:sz w:val="20"/>
              </w:rPr>
              <w:t>form</w:t>
            </w:r>
            <w:r>
              <w:rPr>
                <w:spacing w:val="-5"/>
                <w:sz w:val="20"/>
              </w:rPr>
              <w:t xml:space="preserve"> </w:t>
            </w:r>
            <w:r>
              <w:rPr>
                <w:sz w:val="20"/>
              </w:rPr>
              <w:t>#</w:t>
            </w:r>
            <w:r>
              <w:rPr>
                <w:spacing w:val="-3"/>
                <w:sz w:val="20"/>
              </w:rPr>
              <w:t xml:space="preserve"> </w:t>
            </w:r>
            <w:r>
              <w:rPr>
                <w:sz w:val="20"/>
              </w:rPr>
              <w:t>for</w:t>
            </w:r>
            <w:r>
              <w:rPr>
                <w:spacing w:val="-2"/>
                <w:sz w:val="20"/>
              </w:rPr>
              <w:t xml:space="preserve"> </w:t>
            </w:r>
            <w:r>
              <w:rPr>
                <w:sz w:val="20"/>
              </w:rPr>
              <w:t xml:space="preserve">each </w:t>
            </w:r>
            <w:r>
              <w:rPr>
                <w:spacing w:val="-2"/>
                <w:sz w:val="20"/>
              </w:rPr>
              <w:t>entry.</w:t>
            </w:r>
          </w:p>
        </w:tc>
        <w:tc>
          <w:tcPr>
            <w:tcW w:w="1350" w:type="dxa"/>
          </w:tcPr>
          <w:p w14:paraId="16BEF96F" w14:textId="77777777" w:rsidR="000378C9" w:rsidRDefault="000378C9">
            <w:pPr>
              <w:pStyle w:val="TableParagraph"/>
              <w:rPr>
                <w:rFonts w:ascii="Times New Roman"/>
                <w:sz w:val="20"/>
              </w:rPr>
            </w:pPr>
          </w:p>
        </w:tc>
      </w:tr>
      <w:tr w:rsidR="000378C9" w14:paraId="13ABB758" w14:textId="77777777" w:rsidTr="00403D7C">
        <w:trPr>
          <w:trHeight w:val="1884"/>
        </w:trPr>
        <w:tc>
          <w:tcPr>
            <w:tcW w:w="2139" w:type="dxa"/>
            <w:gridSpan w:val="2"/>
            <w:tcBorders>
              <w:left w:val="double" w:sz="6" w:space="0" w:color="9F9F9F"/>
            </w:tcBorders>
          </w:tcPr>
          <w:p w14:paraId="6F3AF786" w14:textId="77777777" w:rsidR="000378C9" w:rsidRDefault="003559E3">
            <w:pPr>
              <w:pStyle w:val="TableParagraph"/>
              <w:spacing w:before="20"/>
              <w:ind w:left="25" w:right="149"/>
              <w:rPr>
                <w:sz w:val="20"/>
              </w:rPr>
            </w:pPr>
            <w:r>
              <w:rPr>
                <w:sz w:val="20"/>
              </w:rPr>
              <w:t>Cover Letter and Letter</w:t>
            </w:r>
            <w:r>
              <w:rPr>
                <w:spacing w:val="-14"/>
                <w:sz w:val="20"/>
              </w:rPr>
              <w:t xml:space="preserve"> </w:t>
            </w:r>
            <w:r>
              <w:rPr>
                <w:sz w:val="20"/>
              </w:rPr>
              <w:t>of</w:t>
            </w:r>
            <w:r>
              <w:rPr>
                <w:spacing w:val="-14"/>
                <w:sz w:val="20"/>
              </w:rPr>
              <w:t xml:space="preserve"> </w:t>
            </w:r>
            <w:r>
              <w:rPr>
                <w:sz w:val="20"/>
              </w:rPr>
              <w:t>Submission</w:t>
            </w:r>
          </w:p>
        </w:tc>
        <w:tc>
          <w:tcPr>
            <w:tcW w:w="1800" w:type="dxa"/>
          </w:tcPr>
          <w:p w14:paraId="4436BA74" w14:textId="77777777" w:rsidR="000378C9" w:rsidRDefault="003559E3">
            <w:pPr>
              <w:pStyle w:val="TableParagraph"/>
              <w:spacing w:before="20"/>
              <w:ind w:left="51" w:right="227"/>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4"/>
                <w:sz w:val="20"/>
              </w:rPr>
              <w:t xml:space="preserve"> </w:t>
            </w:r>
            <w:r>
              <w:rPr>
                <w:sz w:val="20"/>
              </w:rPr>
              <w:t>Code 1405.20 (e)</w:t>
            </w:r>
          </w:p>
          <w:p w14:paraId="029BC7D7" w14:textId="77777777" w:rsidR="000378C9" w:rsidRDefault="003559E3">
            <w:pPr>
              <w:pStyle w:val="TableParagraph"/>
              <w:spacing w:before="1"/>
              <w:ind w:left="51" w:right="227"/>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4"/>
                <w:sz w:val="20"/>
              </w:rPr>
              <w:t xml:space="preserve"> </w:t>
            </w:r>
            <w:r>
              <w:rPr>
                <w:sz w:val="20"/>
              </w:rPr>
              <w:t>Code 2001.30 (a) (3)</w:t>
            </w:r>
          </w:p>
          <w:p w14:paraId="2D4E3276" w14:textId="77777777" w:rsidR="000378C9" w:rsidRDefault="003559E3">
            <w:pPr>
              <w:pStyle w:val="TableParagraph"/>
              <w:spacing w:before="1"/>
              <w:ind w:left="51"/>
              <w:rPr>
                <w:sz w:val="20"/>
              </w:rPr>
            </w:pPr>
            <w:r>
              <w:rPr>
                <w:sz w:val="20"/>
              </w:rPr>
              <w:t>50</w:t>
            </w:r>
            <w:r>
              <w:rPr>
                <w:spacing w:val="-5"/>
                <w:sz w:val="20"/>
              </w:rPr>
              <w:t xml:space="preserve"> </w:t>
            </w:r>
            <w:r>
              <w:rPr>
                <w:sz w:val="20"/>
              </w:rPr>
              <w:t>IL</w:t>
            </w:r>
            <w:r>
              <w:rPr>
                <w:spacing w:val="-3"/>
                <w:sz w:val="20"/>
              </w:rPr>
              <w:t xml:space="preserve"> </w:t>
            </w:r>
            <w:r>
              <w:rPr>
                <w:sz w:val="20"/>
              </w:rPr>
              <w:t>Adm.</w:t>
            </w:r>
            <w:r>
              <w:rPr>
                <w:spacing w:val="-4"/>
                <w:sz w:val="20"/>
              </w:rPr>
              <w:t xml:space="preserve"> Code</w:t>
            </w:r>
          </w:p>
          <w:p w14:paraId="2BF2AAEB" w14:textId="77777777" w:rsidR="000378C9" w:rsidRDefault="003559E3">
            <w:pPr>
              <w:pStyle w:val="TableParagraph"/>
              <w:ind w:left="51"/>
              <w:rPr>
                <w:sz w:val="20"/>
              </w:rPr>
            </w:pPr>
            <w:r>
              <w:rPr>
                <w:sz w:val="20"/>
              </w:rPr>
              <w:t>916.40</w:t>
            </w:r>
            <w:r>
              <w:rPr>
                <w:spacing w:val="-10"/>
                <w:sz w:val="20"/>
              </w:rPr>
              <w:t xml:space="preserve"> </w:t>
            </w:r>
            <w:r>
              <w:rPr>
                <w:spacing w:val="-5"/>
                <w:sz w:val="20"/>
              </w:rPr>
              <w:t>(b)</w:t>
            </w:r>
          </w:p>
        </w:tc>
        <w:tc>
          <w:tcPr>
            <w:tcW w:w="5580" w:type="dxa"/>
          </w:tcPr>
          <w:p w14:paraId="1793BFE2" w14:textId="77777777" w:rsidR="000378C9" w:rsidRDefault="003559E3">
            <w:pPr>
              <w:pStyle w:val="TableParagraph"/>
              <w:spacing w:before="20"/>
              <w:ind w:left="53"/>
              <w:rPr>
                <w:sz w:val="20"/>
              </w:rPr>
            </w:pPr>
            <w:r>
              <w:rPr>
                <w:sz w:val="20"/>
              </w:rPr>
              <w:t>In addition to referencing any previously approved form number(s)</w:t>
            </w:r>
            <w:r>
              <w:rPr>
                <w:spacing w:val="-5"/>
                <w:sz w:val="20"/>
              </w:rPr>
              <w:t xml:space="preserve"> </w:t>
            </w:r>
            <w:r>
              <w:rPr>
                <w:sz w:val="20"/>
              </w:rPr>
              <w:t>as</w:t>
            </w:r>
            <w:r>
              <w:rPr>
                <w:spacing w:val="-5"/>
                <w:sz w:val="20"/>
              </w:rPr>
              <w:t xml:space="preserve"> </w:t>
            </w:r>
            <w:r>
              <w:rPr>
                <w:sz w:val="20"/>
              </w:rPr>
              <w:t>required</w:t>
            </w:r>
            <w:r>
              <w:rPr>
                <w:spacing w:val="-6"/>
                <w:sz w:val="20"/>
              </w:rPr>
              <w:t xml:space="preserve"> </w:t>
            </w:r>
            <w:r>
              <w:rPr>
                <w:sz w:val="20"/>
              </w:rPr>
              <w:t>by</w:t>
            </w:r>
            <w:r>
              <w:rPr>
                <w:spacing w:val="-2"/>
                <w:sz w:val="20"/>
              </w:rPr>
              <w:t xml:space="preserve"> </w:t>
            </w:r>
            <w:r>
              <w:rPr>
                <w:sz w:val="20"/>
              </w:rPr>
              <w:t>50</w:t>
            </w:r>
            <w:r>
              <w:rPr>
                <w:spacing w:val="-6"/>
                <w:sz w:val="20"/>
              </w:rPr>
              <w:t xml:space="preserve"> </w:t>
            </w:r>
            <w:r>
              <w:rPr>
                <w:sz w:val="20"/>
              </w:rPr>
              <w:t>IL</w:t>
            </w:r>
            <w:r>
              <w:rPr>
                <w:spacing w:val="-4"/>
                <w:sz w:val="20"/>
              </w:rPr>
              <w:t xml:space="preserve"> </w:t>
            </w:r>
            <w:r>
              <w:rPr>
                <w:sz w:val="20"/>
              </w:rPr>
              <w:t>Adm.</w:t>
            </w:r>
            <w:r>
              <w:rPr>
                <w:spacing w:val="-6"/>
                <w:sz w:val="20"/>
              </w:rPr>
              <w:t xml:space="preserve"> </w:t>
            </w:r>
            <w:r>
              <w:rPr>
                <w:sz w:val="20"/>
              </w:rPr>
              <w:t>Code</w:t>
            </w:r>
            <w:r>
              <w:rPr>
                <w:spacing w:val="-4"/>
                <w:sz w:val="20"/>
              </w:rPr>
              <w:t xml:space="preserve"> </w:t>
            </w:r>
            <w:r>
              <w:rPr>
                <w:sz w:val="20"/>
              </w:rPr>
              <w:t>1405.20(e),</w:t>
            </w:r>
            <w:r>
              <w:rPr>
                <w:spacing w:val="-6"/>
                <w:sz w:val="20"/>
              </w:rPr>
              <w:t xml:space="preserve"> </w:t>
            </w:r>
            <w:r>
              <w:rPr>
                <w:sz w:val="20"/>
              </w:rPr>
              <w:t>those references must also include the filing number and SERFF tracking number (if applicable and available) for the referenced forms.</w:t>
            </w:r>
          </w:p>
          <w:p w14:paraId="1A34F1A8" w14:textId="77777777" w:rsidR="000378C9" w:rsidRDefault="003559E3">
            <w:pPr>
              <w:pStyle w:val="TableParagraph"/>
              <w:spacing w:before="2"/>
              <w:ind w:left="53" w:right="77"/>
              <w:rPr>
                <w:sz w:val="20"/>
              </w:rPr>
            </w:pPr>
            <w:r>
              <w:rPr>
                <w:sz w:val="20"/>
              </w:rPr>
              <w:t>Letters</w:t>
            </w:r>
            <w:r>
              <w:rPr>
                <w:spacing w:val="-6"/>
                <w:sz w:val="20"/>
              </w:rPr>
              <w:t xml:space="preserve"> </w:t>
            </w:r>
            <w:r>
              <w:rPr>
                <w:sz w:val="20"/>
              </w:rPr>
              <w:t>of</w:t>
            </w:r>
            <w:r>
              <w:rPr>
                <w:spacing w:val="-5"/>
                <w:sz w:val="20"/>
              </w:rPr>
              <w:t xml:space="preserve"> </w:t>
            </w:r>
            <w:r>
              <w:rPr>
                <w:sz w:val="20"/>
              </w:rPr>
              <w:t>submission</w:t>
            </w:r>
            <w:r>
              <w:rPr>
                <w:spacing w:val="-5"/>
                <w:sz w:val="20"/>
              </w:rPr>
              <w:t xml:space="preserve"> </w:t>
            </w:r>
            <w:r>
              <w:rPr>
                <w:sz w:val="20"/>
              </w:rPr>
              <w:t>must</w:t>
            </w:r>
            <w:r>
              <w:rPr>
                <w:spacing w:val="-5"/>
                <w:sz w:val="20"/>
              </w:rPr>
              <w:t xml:space="preserve"> </w:t>
            </w:r>
            <w:r>
              <w:rPr>
                <w:sz w:val="20"/>
              </w:rPr>
              <w:t>generally</w:t>
            </w:r>
            <w:r>
              <w:rPr>
                <w:spacing w:val="-6"/>
                <w:sz w:val="20"/>
              </w:rPr>
              <w:t xml:space="preserve"> </w:t>
            </w:r>
            <w:r>
              <w:rPr>
                <w:sz w:val="20"/>
              </w:rPr>
              <w:t>describe</w:t>
            </w:r>
            <w:r>
              <w:rPr>
                <w:spacing w:val="-5"/>
                <w:sz w:val="20"/>
              </w:rPr>
              <w:t xml:space="preserve"> </w:t>
            </w:r>
            <w:r>
              <w:rPr>
                <w:sz w:val="20"/>
              </w:rPr>
              <w:t>the</w:t>
            </w:r>
            <w:r>
              <w:rPr>
                <w:spacing w:val="-5"/>
                <w:sz w:val="20"/>
              </w:rPr>
              <w:t xml:space="preserve"> </w:t>
            </w:r>
            <w:r>
              <w:rPr>
                <w:sz w:val="20"/>
              </w:rPr>
              <w:t>intent</w:t>
            </w:r>
            <w:r>
              <w:rPr>
                <w:spacing w:val="-7"/>
                <w:sz w:val="20"/>
              </w:rPr>
              <w:t xml:space="preserve"> </w:t>
            </w:r>
            <w:r>
              <w:rPr>
                <w:sz w:val="20"/>
              </w:rPr>
              <w:t>and use of the form being filed and, if applicable, how it will be used with any previously approved form(s).</w:t>
            </w:r>
          </w:p>
        </w:tc>
        <w:tc>
          <w:tcPr>
            <w:tcW w:w="1350" w:type="dxa"/>
          </w:tcPr>
          <w:p w14:paraId="7C27887A" w14:textId="77777777" w:rsidR="000378C9" w:rsidRDefault="000378C9">
            <w:pPr>
              <w:pStyle w:val="TableParagraph"/>
              <w:rPr>
                <w:rFonts w:ascii="Times New Roman"/>
                <w:sz w:val="20"/>
              </w:rPr>
            </w:pPr>
          </w:p>
        </w:tc>
      </w:tr>
      <w:tr w:rsidR="000378C9" w14:paraId="73A04048" w14:textId="77777777" w:rsidTr="00403D7C">
        <w:trPr>
          <w:trHeight w:val="735"/>
        </w:trPr>
        <w:tc>
          <w:tcPr>
            <w:tcW w:w="2139" w:type="dxa"/>
            <w:gridSpan w:val="2"/>
            <w:tcBorders>
              <w:left w:val="double" w:sz="6" w:space="0" w:color="9F9F9F"/>
            </w:tcBorders>
            <w:shd w:val="clear" w:color="auto" w:fill="CCCCCC"/>
          </w:tcPr>
          <w:p w14:paraId="3DA56ABC" w14:textId="77777777" w:rsidR="000378C9" w:rsidRDefault="003559E3">
            <w:pPr>
              <w:pStyle w:val="TableParagraph"/>
              <w:spacing w:before="20"/>
              <w:ind w:left="25" w:right="149"/>
              <w:rPr>
                <w:b/>
                <w:sz w:val="20"/>
              </w:rPr>
            </w:pPr>
            <w:r>
              <w:rPr>
                <w:b/>
                <w:spacing w:val="-2"/>
                <w:sz w:val="20"/>
              </w:rPr>
              <w:t xml:space="preserve">GENERAL REQUIREMENTS </w:t>
            </w:r>
            <w:r>
              <w:rPr>
                <w:b/>
                <w:sz w:val="20"/>
              </w:rPr>
              <w:t>FOR</w:t>
            </w:r>
            <w:r>
              <w:rPr>
                <w:b/>
                <w:spacing w:val="-14"/>
                <w:sz w:val="20"/>
              </w:rPr>
              <w:t xml:space="preserve"> </w:t>
            </w:r>
            <w:r>
              <w:rPr>
                <w:b/>
                <w:sz w:val="20"/>
              </w:rPr>
              <w:t>ALL</w:t>
            </w:r>
            <w:r>
              <w:rPr>
                <w:b/>
                <w:spacing w:val="-14"/>
                <w:sz w:val="20"/>
              </w:rPr>
              <w:t xml:space="preserve"> </w:t>
            </w:r>
            <w:r>
              <w:rPr>
                <w:b/>
                <w:sz w:val="20"/>
              </w:rPr>
              <w:t>FILINGS</w:t>
            </w:r>
          </w:p>
        </w:tc>
        <w:tc>
          <w:tcPr>
            <w:tcW w:w="1800" w:type="dxa"/>
            <w:shd w:val="clear" w:color="auto" w:fill="CCCCCC"/>
          </w:tcPr>
          <w:p w14:paraId="0DFC77E1" w14:textId="77777777" w:rsidR="000378C9" w:rsidRDefault="003559E3">
            <w:pPr>
              <w:pStyle w:val="TableParagraph"/>
              <w:spacing w:before="20"/>
              <w:ind w:left="106"/>
              <w:rPr>
                <w:b/>
                <w:sz w:val="20"/>
              </w:rPr>
            </w:pPr>
            <w:r>
              <w:rPr>
                <w:b/>
                <w:spacing w:val="-2"/>
                <w:sz w:val="20"/>
              </w:rPr>
              <w:t>REFERENCE</w:t>
            </w:r>
          </w:p>
        </w:tc>
        <w:tc>
          <w:tcPr>
            <w:tcW w:w="5580" w:type="dxa"/>
            <w:shd w:val="clear" w:color="auto" w:fill="CCCCCC"/>
          </w:tcPr>
          <w:p w14:paraId="298FB474" w14:textId="77777777" w:rsidR="000378C9" w:rsidRDefault="003559E3">
            <w:pPr>
              <w:pStyle w:val="TableParagraph"/>
              <w:spacing w:before="20"/>
              <w:ind w:left="53" w:right="77"/>
              <w:rPr>
                <w:b/>
                <w:sz w:val="20"/>
              </w:rPr>
            </w:pPr>
            <w:r>
              <w:rPr>
                <w:b/>
                <w:sz w:val="20"/>
              </w:rPr>
              <w:t>DESCRIPTION</w:t>
            </w:r>
            <w:r>
              <w:rPr>
                <w:b/>
                <w:spacing w:val="-13"/>
                <w:sz w:val="20"/>
              </w:rPr>
              <w:t xml:space="preserve"> </w:t>
            </w:r>
            <w:r>
              <w:rPr>
                <w:b/>
                <w:sz w:val="20"/>
              </w:rPr>
              <w:t>OF</w:t>
            </w:r>
            <w:r>
              <w:rPr>
                <w:b/>
                <w:spacing w:val="-12"/>
                <w:sz w:val="20"/>
              </w:rPr>
              <w:t xml:space="preserve"> </w:t>
            </w:r>
            <w:r>
              <w:rPr>
                <w:b/>
                <w:sz w:val="20"/>
              </w:rPr>
              <w:t>REVIEW</w:t>
            </w:r>
            <w:r>
              <w:rPr>
                <w:b/>
                <w:spacing w:val="-14"/>
                <w:sz w:val="20"/>
              </w:rPr>
              <w:t xml:space="preserve"> </w:t>
            </w:r>
            <w:r>
              <w:rPr>
                <w:b/>
                <w:sz w:val="20"/>
              </w:rPr>
              <w:t xml:space="preserve">STANDARDS </w:t>
            </w:r>
            <w:r>
              <w:rPr>
                <w:b/>
                <w:spacing w:val="-2"/>
                <w:sz w:val="20"/>
              </w:rPr>
              <w:t>REQUIREMENTS</w:t>
            </w:r>
          </w:p>
        </w:tc>
        <w:tc>
          <w:tcPr>
            <w:tcW w:w="1350" w:type="dxa"/>
            <w:shd w:val="clear" w:color="auto" w:fill="CCCCCC"/>
          </w:tcPr>
          <w:p w14:paraId="090A8516" w14:textId="77777777" w:rsidR="000378C9" w:rsidRDefault="000378C9">
            <w:pPr>
              <w:pStyle w:val="TableParagraph"/>
              <w:rPr>
                <w:rFonts w:ascii="Times New Roman"/>
                <w:sz w:val="20"/>
              </w:rPr>
            </w:pPr>
          </w:p>
        </w:tc>
      </w:tr>
      <w:tr w:rsidR="00561DF3" w14:paraId="5952F059" w14:textId="77777777" w:rsidTr="00403D7C">
        <w:trPr>
          <w:gridBefore w:val="1"/>
          <w:wBefore w:w="23" w:type="dxa"/>
          <w:trHeight w:val="506"/>
        </w:trPr>
        <w:tc>
          <w:tcPr>
            <w:tcW w:w="2116" w:type="dxa"/>
            <w:tcBorders>
              <w:left w:val="double" w:sz="6" w:space="0" w:color="9F9F9F"/>
            </w:tcBorders>
          </w:tcPr>
          <w:p w14:paraId="168A2CA8" w14:textId="77777777" w:rsidR="00561DF3" w:rsidRDefault="00561DF3" w:rsidP="008F29BD">
            <w:pPr>
              <w:pStyle w:val="TableParagraph"/>
              <w:spacing w:before="18"/>
              <w:ind w:left="25" w:right="617"/>
              <w:rPr>
                <w:sz w:val="20"/>
              </w:rPr>
            </w:pPr>
            <w:r>
              <w:rPr>
                <w:spacing w:val="-2"/>
                <w:sz w:val="20"/>
              </w:rPr>
              <w:t xml:space="preserve">Appropriate </w:t>
            </w:r>
            <w:r>
              <w:rPr>
                <w:sz w:val="20"/>
              </w:rPr>
              <w:t>Descriptive</w:t>
            </w:r>
            <w:r>
              <w:rPr>
                <w:spacing w:val="-14"/>
                <w:sz w:val="20"/>
              </w:rPr>
              <w:t xml:space="preserve"> </w:t>
            </w:r>
            <w:r>
              <w:rPr>
                <w:sz w:val="20"/>
              </w:rPr>
              <w:t>Title</w:t>
            </w:r>
          </w:p>
        </w:tc>
        <w:tc>
          <w:tcPr>
            <w:tcW w:w="1800" w:type="dxa"/>
          </w:tcPr>
          <w:p w14:paraId="4DDFE280" w14:textId="77777777" w:rsidR="00561DF3" w:rsidRDefault="00561DF3" w:rsidP="008F29BD">
            <w:pPr>
              <w:pStyle w:val="TableParagraph"/>
              <w:spacing w:before="18"/>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5/143(1)</w:t>
            </w:r>
          </w:p>
          <w:p w14:paraId="21012E8E" w14:textId="77777777" w:rsidR="00561DF3" w:rsidRDefault="00561DF3" w:rsidP="008F29BD">
            <w:pPr>
              <w:pStyle w:val="TableParagraph"/>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5/149(1)</w:t>
            </w:r>
          </w:p>
        </w:tc>
        <w:tc>
          <w:tcPr>
            <w:tcW w:w="5580" w:type="dxa"/>
          </w:tcPr>
          <w:p w14:paraId="4563C032" w14:textId="77777777" w:rsidR="00561DF3" w:rsidRDefault="00561DF3" w:rsidP="008F29BD">
            <w:pPr>
              <w:pStyle w:val="TableParagraph"/>
              <w:spacing w:before="18"/>
              <w:ind w:left="29" w:right="100"/>
              <w:rPr>
                <w:sz w:val="20"/>
              </w:rPr>
            </w:pPr>
            <w:r>
              <w:rPr>
                <w:sz w:val="20"/>
              </w:rPr>
              <w:t>There</w:t>
            </w:r>
            <w:r>
              <w:rPr>
                <w:spacing w:val="-7"/>
                <w:sz w:val="20"/>
              </w:rPr>
              <w:t xml:space="preserve"> </w:t>
            </w:r>
            <w:r>
              <w:rPr>
                <w:sz w:val="20"/>
              </w:rPr>
              <w:t>must</w:t>
            </w:r>
            <w:r>
              <w:rPr>
                <w:spacing w:val="-7"/>
                <w:sz w:val="20"/>
              </w:rPr>
              <w:t xml:space="preserve"> </w:t>
            </w:r>
            <w:r>
              <w:rPr>
                <w:sz w:val="20"/>
              </w:rPr>
              <w:t>be</w:t>
            </w:r>
            <w:r>
              <w:rPr>
                <w:spacing w:val="-6"/>
                <w:sz w:val="20"/>
              </w:rPr>
              <w:t xml:space="preserve"> </w:t>
            </w:r>
            <w:r>
              <w:rPr>
                <w:sz w:val="20"/>
              </w:rPr>
              <w:t>an</w:t>
            </w:r>
            <w:r>
              <w:rPr>
                <w:spacing w:val="-6"/>
                <w:sz w:val="20"/>
              </w:rPr>
              <w:t xml:space="preserve"> </w:t>
            </w:r>
            <w:r>
              <w:rPr>
                <w:sz w:val="20"/>
              </w:rPr>
              <w:t>appropriate,</w:t>
            </w:r>
            <w:r>
              <w:rPr>
                <w:spacing w:val="-6"/>
                <w:sz w:val="20"/>
              </w:rPr>
              <w:t xml:space="preserve"> </w:t>
            </w:r>
            <w:r>
              <w:rPr>
                <w:sz w:val="20"/>
              </w:rPr>
              <w:t>unambiguous</w:t>
            </w:r>
            <w:r>
              <w:rPr>
                <w:spacing w:val="-6"/>
                <w:sz w:val="20"/>
              </w:rPr>
              <w:t xml:space="preserve"> </w:t>
            </w:r>
            <w:r>
              <w:rPr>
                <w:sz w:val="20"/>
              </w:rPr>
              <w:t>title</w:t>
            </w:r>
            <w:r>
              <w:rPr>
                <w:spacing w:val="-6"/>
                <w:sz w:val="20"/>
              </w:rPr>
              <w:t xml:space="preserve"> </w:t>
            </w:r>
            <w:r>
              <w:rPr>
                <w:sz w:val="20"/>
              </w:rPr>
              <w:t>describing the form of the policy.</w:t>
            </w:r>
          </w:p>
        </w:tc>
        <w:tc>
          <w:tcPr>
            <w:tcW w:w="1350" w:type="dxa"/>
          </w:tcPr>
          <w:p w14:paraId="1ED12A5D" w14:textId="77777777" w:rsidR="00561DF3" w:rsidRDefault="00561DF3" w:rsidP="008F29BD">
            <w:pPr>
              <w:pStyle w:val="TableParagraph"/>
              <w:rPr>
                <w:rFonts w:ascii="Times New Roman"/>
                <w:sz w:val="18"/>
              </w:rPr>
            </w:pPr>
          </w:p>
        </w:tc>
      </w:tr>
      <w:tr w:rsidR="00206A23" w14:paraId="4768F965" w14:textId="77777777" w:rsidTr="00403D7C">
        <w:trPr>
          <w:trHeight w:val="496"/>
        </w:trPr>
        <w:tc>
          <w:tcPr>
            <w:tcW w:w="2139" w:type="dxa"/>
            <w:gridSpan w:val="2"/>
            <w:tcBorders>
              <w:left w:val="double" w:sz="6" w:space="0" w:color="9F9F9F"/>
            </w:tcBorders>
          </w:tcPr>
          <w:p w14:paraId="12A94776" w14:textId="77777777" w:rsidR="00206A23" w:rsidRDefault="00206A23" w:rsidP="00A04725">
            <w:pPr>
              <w:pStyle w:val="TableParagraph"/>
              <w:spacing w:before="16" w:line="230" w:lineRule="atLeast"/>
              <w:ind w:left="25" w:right="226"/>
              <w:rPr>
                <w:sz w:val="20"/>
              </w:rPr>
            </w:pPr>
            <w:r>
              <w:rPr>
                <w:sz w:val="20"/>
              </w:rPr>
              <w:t>Grace Period</w:t>
            </w:r>
          </w:p>
        </w:tc>
        <w:tc>
          <w:tcPr>
            <w:tcW w:w="1800" w:type="dxa"/>
          </w:tcPr>
          <w:p w14:paraId="032734C4" w14:textId="77777777" w:rsidR="00206A23" w:rsidRDefault="00206A23" w:rsidP="00A04725">
            <w:pPr>
              <w:pStyle w:val="TableParagraph"/>
              <w:spacing w:before="20"/>
              <w:ind w:left="51"/>
              <w:rPr>
                <w:sz w:val="20"/>
              </w:rPr>
            </w:pPr>
            <w:r>
              <w:rPr>
                <w:sz w:val="20"/>
              </w:rPr>
              <w:t>215 ILCS 5/231.1(A)</w:t>
            </w:r>
          </w:p>
        </w:tc>
        <w:tc>
          <w:tcPr>
            <w:tcW w:w="5580" w:type="dxa"/>
          </w:tcPr>
          <w:p w14:paraId="121FEDD7" w14:textId="77777777" w:rsidR="00206A23" w:rsidRDefault="00206A23" w:rsidP="00A04725">
            <w:pPr>
              <w:pStyle w:val="TableParagraph"/>
              <w:spacing w:before="16" w:line="230" w:lineRule="atLeast"/>
              <w:ind w:left="53"/>
              <w:rPr>
                <w:sz w:val="20"/>
              </w:rPr>
            </w:pPr>
            <w:r>
              <w:rPr>
                <w:sz w:val="20"/>
              </w:rPr>
              <w:t>The insured is entitled to a grace period of 31 days.</w:t>
            </w:r>
          </w:p>
        </w:tc>
        <w:tc>
          <w:tcPr>
            <w:tcW w:w="1350" w:type="dxa"/>
          </w:tcPr>
          <w:p w14:paraId="6DF41225" w14:textId="77777777" w:rsidR="00206A23" w:rsidRDefault="00206A23" w:rsidP="00A04725">
            <w:pPr>
              <w:pStyle w:val="TableParagraph"/>
              <w:rPr>
                <w:rFonts w:ascii="Times New Roman"/>
                <w:sz w:val="20"/>
              </w:rPr>
            </w:pPr>
          </w:p>
        </w:tc>
      </w:tr>
      <w:tr w:rsidR="00206A23" w14:paraId="4CF04A08" w14:textId="77777777" w:rsidTr="00403D7C">
        <w:trPr>
          <w:trHeight w:val="496"/>
        </w:trPr>
        <w:tc>
          <w:tcPr>
            <w:tcW w:w="2139" w:type="dxa"/>
            <w:gridSpan w:val="2"/>
            <w:tcBorders>
              <w:left w:val="double" w:sz="6" w:space="0" w:color="9F9F9F"/>
              <w:bottom w:val="double" w:sz="6" w:space="0" w:color="9F9F9F"/>
            </w:tcBorders>
          </w:tcPr>
          <w:p w14:paraId="1E523F32" w14:textId="77777777" w:rsidR="00206A23" w:rsidRDefault="00206A23" w:rsidP="001B3555">
            <w:pPr>
              <w:pStyle w:val="TableParagraph"/>
              <w:spacing w:before="16" w:line="230" w:lineRule="atLeast"/>
              <w:ind w:left="25" w:right="226"/>
              <w:rPr>
                <w:sz w:val="20"/>
              </w:rPr>
            </w:pPr>
            <w:r>
              <w:rPr>
                <w:spacing w:val="-2"/>
                <w:sz w:val="20"/>
              </w:rPr>
              <w:t>Incontestable</w:t>
            </w:r>
            <w:r>
              <w:rPr>
                <w:spacing w:val="10"/>
                <w:sz w:val="20"/>
              </w:rPr>
              <w:t xml:space="preserve"> </w:t>
            </w:r>
            <w:r>
              <w:rPr>
                <w:spacing w:val="-2"/>
                <w:sz w:val="20"/>
              </w:rPr>
              <w:t>Period</w:t>
            </w:r>
          </w:p>
        </w:tc>
        <w:tc>
          <w:tcPr>
            <w:tcW w:w="1800" w:type="dxa"/>
            <w:tcBorders>
              <w:bottom w:val="double" w:sz="6" w:space="0" w:color="9F9F9F"/>
            </w:tcBorders>
          </w:tcPr>
          <w:p w14:paraId="544F16D0" w14:textId="77777777" w:rsidR="00206A23" w:rsidRDefault="00206A23" w:rsidP="001B3555">
            <w:pPr>
              <w:pStyle w:val="TableParagraph"/>
              <w:spacing w:before="18" w:line="229" w:lineRule="exact"/>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5/231.1(B)</w:t>
            </w:r>
          </w:p>
          <w:p w14:paraId="792B057F" w14:textId="77777777" w:rsidR="00206A23" w:rsidRDefault="00206A23" w:rsidP="001B3555">
            <w:pPr>
              <w:pStyle w:val="TableParagraph"/>
              <w:spacing w:before="20"/>
              <w:ind w:left="51"/>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4"/>
                <w:sz w:val="20"/>
              </w:rPr>
              <w:t xml:space="preserve"> </w:t>
            </w:r>
            <w:r>
              <w:rPr>
                <w:sz w:val="20"/>
              </w:rPr>
              <w:t>Code 1405.40 e)</w:t>
            </w:r>
          </w:p>
        </w:tc>
        <w:tc>
          <w:tcPr>
            <w:tcW w:w="5580" w:type="dxa"/>
            <w:tcBorders>
              <w:bottom w:val="double" w:sz="6" w:space="0" w:color="9F9F9F"/>
            </w:tcBorders>
          </w:tcPr>
          <w:p w14:paraId="027ED479" w14:textId="77777777" w:rsidR="00206A23" w:rsidRDefault="00206A23" w:rsidP="001B3555">
            <w:pPr>
              <w:pStyle w:val="TableParagraph"/>
              <w:spacing w:before="16" w:line="230" w:lineRule="atLeast"/>
              <w:ind w:left="53"/>
              <w:rPr>
                <w:sz w:val="20"/>
              </w:rPr>
            </w:pPr>
            <w:r>
              <w:rPr>
                <w:sz w:val="20"/>
              </w:rPr>
              <w:t>The policy shall be incontestable after a period of no more than</w:t>
            </w:r>
            <w:r>
              <w:rPr>
                <w:spacing w:val="-4"/>
                <w:sz w:val="20"/>
              </w:rPr>
              <w:t xml:space="preserve"> </w:t>
            </w:r>
            <w:r>
              <w:rPr>
                <w:sz w:val="20"/>
              </w:rPr>
              <w:t>2</w:t>
            </w:r>
            <w:r>
              <w:rPr>
                <w:spacing w:val="-6"/>
                <w:sz w:val="20"/>
              </w:rPr>
              <w:t xml:space="preserve"> </w:t>
            </w:r>
            <w:r>
              <w:rPr>
                <w:sz w:val="20"/>
              </w:rPr>
              <w:t>years,</w:t>
            </w:r>
            <w:r>
              <w:rPr>
                <w:spacing w:val="-6"/>
                <w:sz w:val="20"/>
              </w:rPr>
              <w:t xml:space="preserve"> </w:t>
            </w:r>
            <w:r>
              <w:rPr>
                <w:sz w:val="20"/>
              </w:rPr>
              <w:t>except</w:t>
            </w:r>
            <w:r>
              <w:rPr>
                <w:spacing w:val="-4"/>
                <w:sz w:val="20"/>
              </w:rPr>
              <w:t xml:space="preserve"> </w:t>
            </w:r>
            <w:r>
              <w:rPr>
                <w:sz w:val="20"/>
              </w:rPr>
              <w:t>for</w:t>
            </w:r>
            <w:r>
              <w:rPr>
                <w:spacing w:val="-5"/>
                <w:sz w:val="20"/>
              </w:rPr>
              <w:t xml:space="preserve"> </w:t>
            </w:r>
            <w:r>
              <w:rPr>
                <w:sz w:val="20"/>
              </w:rPr>
              <w:t>non-payment</w:t>
            </w:r>
            <w:r>
              <w:rPr>
                <w:spacing w:val="-6"/>
                <w:sz w:val="20"/>
              </w:rPr>
              <w:t xml:space="preserve"> </w:t>
            </w:r>
            <w:r>
              <w:rPr>
                <w:sz w:val="20"/>
              </w:rPr>
              <w:t>of</w:t>
            </w:r>
            <w:r>
              <w:rPr>
                <w:spacing w:val="-4"/>
                <w:sz w:val="20"/>
              </w:rPr>
              <w:t xml:space="preserve"> </w:t>
            </w:r>
            <w:r>
              <w:rPr>
                <w:sz w:val="20"/>
              </w:rPr>
              <w:t>premium</w:t>
            </w:r>
            <w:r>
              <w:rPr>
                <w:spacing w:val="-6"/>
                <w:sz w:val="20"/>
              </w:rPr>
              <w:t xml:space="preserve"> </w:t>
            </w:r>
            <w:r>
              <w:rPr>
                <w:sz w:val="20"/>
              </w:rPr>
              <w:t>and</w:t>
            </w:r>
            <w:r>
              <w:rPr>
                <w:spacing w:val="-4"/>
                <w:sz w:val="20"/>
              </w:rPr>
              <w:t xml:space="preserve"> </w:t>
            </w:r>
            <w:r>
              <w:rPr>
                <w:sz w:val="20"/>
              </w:rPr>
              <w:t>certain other conditions.</w:t>
            </w:r>
          </w:p>
        </w:tc>
        <w:tc>
          <w:tcPr>
            <w:tcW w:w="1350" w:type="dxa"/>
            <w:tcBorders>
              <w:bottom w:val="double" w:sz="6" w:space="0" w:color="9F9F9F"/>
            </w:tcBorders>
          </w:tcPr>
          <w:p w14:paraId="56A9D8D5" w14:textId="77777777" w:rsidR="00206A23" w:rsidRDefault="00206A23" w:rsidP="001B3555">
            <w:pPr>
              <w:pStyle w:val="TableParagraph"/>
              <w:rPr>
                <w:rFonts w:ascii="Times New Roman"/>
                <w:sz w:val="20"/>
              </w:rPr>
            </w:pPr>
          </w:p>
        </w:tc>
      </w:tr>
      <w:tr w:rsidR="000378C9" w14:paraId="3DBEC0B7" w14:textId="77777777" w:rsidTr="00403D7C">
        <w:trPr>
          <w:trHeight w:val="496"/>
        </w:trPr>
        <w:tc>
          <w:tcPr>
            <w:tcW w:w="2139" w:type="dxa"/>
            <w:gridSpan w:val="2"/>
            <w:tcBorders>
              <w:left w:val="double" w:sz="6" w:space="0" w:color="9F9F9F"/>
            </w:tcBorders>
          </w:tcPr>
          <w:p w14:paraId="65CEF933" w14:textId="77777777" w:rsidR="000378C9" w:rsidRDefault="003559E3">
            <w:pPr>
              <w:pStyle w:val="TableParagraph"/>
              <w:spacing w:before="16" w:line="230" w:lineRule="atLeast"/>
              <w:ind w:left="25" w:right="226"/>
              <w:rPr>
                <w:sz w:val="20"/>
              </w:rPr>
            </w:pPr>
            <w:r>
              <w:rPr>
                <w:sz w:val="20"/>
              </w:rPr>
              <w:t>Representations</w:t>
            </w:r>
            <w:r>
              <w:rPr>
                <w:spacing w:val="-14"/>
                <w:sz w:val="20"/>
              </w:rPr>
              <w:t xml:space="preserve"> </w:t>
            </w:r>
            <w:r>
              <w:rPr>
                <w:sz w:val="20"/>
              </w:rPr>
              <w:t xml:space="preserve">not </w:t>
            </w:r>
            <w:r>
              <w:rPr>
                <w:spacing w:val="-2"/>
                <w:sz w:val="20"/>
              </w:rPr>
              <w:t>Warranties</w:t>
            </w:r>
          </w:p>
        </w:tc>
        <w:tc>
          <w:tcPr>
            <w:tcW w:w="1800" w:type="dxa"/>
          </w:tcPr>
          <w:p w14:paraId="503AFADC" w14:textId="77777777" w:rsidR="000378C9" w:rsidRDefault="003559E3">
            <w:pPr>
              <w:pStyle w:val="TableParagraph"/>
              <w:spacing w:before="20"/>
              <w:ind w:left="51"/>
              <w:rPr>
                <w:sz w:val="20"/>
              </w:rPr>
            </w:pPr>
            <w:r>
              <w:rPr>
                <w:sz w:val="20"/>
              </w:rPr>
              <w:t>215</w:t>
            </w:r>
            <w:r>
              <w:rPr>
                <w:spacing w:val="-6"/>
                <w:sz w:val="20"/>
              </w:rPr>
              <w:t xml:space="preserve"> </w:t>
            </w:r>
            <w:r>
              <w:rPr>
                <w:sz w:val="20"/>
              </w:rPr>
              <w:t>ILCS</w:t>
            </w:r>
            <w:r>
              <w:rPr>
                <w:spacing w:val="-3"/>
                <w:sz w:val="20"/>
              </w:rPr>
              <w:t xml:space="preserve"> </w:t>
            </w:r>
            <w:r>
              <w:rPr>
                <w:spacing w:val="-2"/>
                <w:sz w:val="20"/>
              </w:rPr>
              <w:t>5/231.1(C)</w:t>
            </w:r>
          </w:p>
        </w:tc>
        <w:tc>
          <w:tcPr>
            <w:tcW w:w="5580" w:type="dxa"/>
          </w:tcPr>
          <w:p w14:paraId="35C16C91" w14:textId="77777777" w:rsidR="000378C9" w:rsidRDefault="003559E3">
            <w:pPr>
              <w:pStyle w:val="TableParagraph"/>
              <w:spacing w:before="16" w:line="230" w:lineRule="atLeast"/>
              <w:ind w:left="53"/>
              <w:rPr>
                <w:sz w:val="20"/>
              </w:rPr>
            </w:pPr>
            <w:r>
              <w:rPr>
                <w:sz w:val="20"/>
              </w:rPr>
              <w:t>The policy must contain a provision that a copy of the application,</w:t>
            </w:r>
            <w:r>
              <w:rPr>
                <w:spacing w:val="-6"/>
                <w:sz w:val="20"/>
              </w:rPr>
              <w:t xml:space="preserve"> </w:t>
            </w:r>
            <w:r>
              <w:rPr>
                <w:sz w:val="20"/>
              </w:rPr>
              <w:t>if</w:t>
            </w:r>
            <w:r>
              <w:rPr>
                <w:spacing w:val="-4"/>
                <w:sz w:val="20"/>
              </w:rPr>
              <w:t xml:space="preserve"> </w:t>
            </w:r>
            <w:r>
              <w:rPr>
                <w:sz w:val="20"/>
              </w:rPr>
              <w:t>any,</w:t>
            </w:r>
            <w:r>
              <w:rPr>
                <w:spacing w:val="-6"/>
                <w:sz w:val="20"/>
              </w:rPr>
              <w:t xml:space="preserve"> </w:t>
            </w:r>
            <w:r>
              <w:rPr>
                <w:sz w:val="20"/>
              </w:rPr>
              <w:t>shall</w:t>
            </w:r>
            <w:r>
              <w:rPr>
                <w:spacing w:val="-7"/>
                <w:sz w:val="20"/>
              </w:rPr>
              <w:t xml:space="preserve"> </w:t>
            </w:r>
            <w:r>
              <w:rPr>
                <w:sz w:val="20"/>
              </w:rPr>
              <w:t>be</w:t>
            </w:r>
            <w:r>
              <w:rPr>
                <w:spacing w:val="-1"/>
                <w:sz w:val="20"/>
              </w:rPr>
              <w:t xml:space="preserve"> </w:t>
            </w:r>
            <w:r>
              <w:rPr>
                <w:sz w:val="20"/>
              </w:rPr>
              <w:t>attached</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policy</w:t>
            </w:r>
            <w:r>
              <w:rPr>
                <w:spacing w:val="-5"/>
                <w:sz w:val="20"/>
              </w:rPr>
              <w:t xml:space="preserve"> </w:t>
            </w:r>
            <w:r>
              <w:rPr>
                <w:sz w:val="20"/>
              </w:rPr>
              <w:t>when</w:t>
            </w:r>
            <w:r>
              <w:rPr>
                <w:spacing w:val="-4"/>
                <w:sz w:val="20"/>
              </w:rPr>
              <w:t xml:space="preserve"> </w:t>
            </w:r>
            <w:r>
              <w:rPr>
                <w:sz w:val="20"/>
              </w:rPr>
              <w:t>issued</w:t>
            </w:r>
          </w:p>
          <w:p w14:paraId="01B6A1E4" w14:textId="2516A894" w:rsidR="00282CF4" w:rsidRDefault="00282CF4">
            <w:pPr>
              <w:pStyle w:val="TableParagraph"/>
              <w:spacing w:before="16" w:line="230" w:lineRule="atLeast"/>
              <w:ind w:left="53"/>
              <w:rPr>
                <w:sz w:val="20"/>
              </w:rPr>
            </w:pPr>
            <w:r w:rsidRPr="00282CF4">
              <w:rPr>
                <w:sz w:val="20"/>
              </w:rPr>
              <w:t>and that all statements made in any application shall be considered to be representations and not warranties. The provision must further declare that no statement shall be used in any legal action unless a copy has been furnished to the insured.</w:t>
            </w:r>
          </w:p>
        </w:tc>
        <w:tc>
          <w:tcPr>
            <w:tcW w:w="1350" w:type="dxa"/>
          </w:tcPr>
          <w:p w14:paraId="566D64BE" w14:textId="77777777" w:rsidR="000378C9" w:rsidRDefault="000378C9">
            <w:pPr>
              <w:pStyle w:val="TableParagraph"/>
              <w:rPr>
                <w:rFonts w:ascii="Times New Roman"/>
                <w:sz w:val="20"/>
              </w:rPr>
            </w:pPr>
          </w:p>
        </w:tc>
      </w:tr>
      <w:tr w:rsidR="00206A23" w14:paraId="3E474787" w14:textId="77777777" w:rsidTr="00403D7C">
        <w:trPr>
          <w:gridBefore w:val="1"/>
          <w:wBefore w:w="23" w:type="dxa"/>
          <w:trHeight w:val="1193"/>
        </w:trPr>
        <w:tc>
          <w:tcPr>
            <w:tcW w:w="2116" w:type="dxa"/>
            <w:tcBorders>
              <w:left w:val="double" w:sz="6" w:space="0" w:color="9F9F9F"/>
            </w:tcBorders>
          </w:tcPr>
          <w:p w14:paraId="05A8A320" w14:textId="77777777" w:rsidR="00206A23" w:rsidRDefault="00206A23" w:rsidP="008D1C28">
            <w:pPr>
              <w:pStyle w:val="TableParagraph"/>
              <w:spacing w:before="16"/>
              <w:ind w:left="25" w:right="994"/>
              <w:rPr>
                <w:sz w:val="20"/>
              </w:rPr>
            </w:pPr>
            <w:r>
              <w:rPr>
                <w:sz w:val="20"/>
              </w:rPr>
              <w:lastRenderedPageBreak/>
              <w:t>Evidence</w:t>
            </w:r>
            <w:r>
              <w:rPr>
                <w:spacing w:val="-14"/>
                <w:sz w:val="20"/>
              </w:rPr>
              <w:t xml:space="preserve"> </w:t>
            </w:r>
            <w:r>
              <w:rPr>
                <w:sz w:val="20"/>
              </w:rPr>
              <w:t xml:space="preserve">of </w:t>
            </w:r>
            <w:r>
              <w:rPr>
                <w:spacing w:val="-2"/>
                <w:sz w:val="20"/>
              </w:rPr>
              <w:t>Insurability</w:t>
            </w:r>
          </w:p>
        </w:tc>
        <w:tc>
          <w:tcPr>
            <w:tcW w:w="1800" w:type="dxa"/>
          </w:tcPr>
          <w:p w14:paraId="3186C6E3" w14:textId="77777777" w:rsidR="00206A23" w:rsidRDefault="00206A23" w:rsidP="008D1C28">
            <w:pPr>
              <w:pStyle w:val="TableParagraph"/>
              <w:spacing w:before="16"/>
              <w:ind w:left="28"/>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4"/>
                <w:sz w:val="20"/>
              </w:rPr>
              <w:t xml:space="preserve"> </w:t>
            </w:r>
            <w:r>
              <w:rPr>
                <w:sz w:val="20"/>
              </w:rPr>
              <w:t xml:space="preserve">Code </w:t>
            </w:r>
            <w:r>
              <w:rPr>
                <w:spacing w:val="-2"/>
                <w:sz w:val="20"/>
              </w:rPr>
              <w:t>5/231.1(D)</w:t>
            </w:r>
          </w:p>
        </w:tc>
        <w:tc>
          <w:tcPr>
            <w:tcW w:w="5580" w:type="dxa"/>
          </w:tcPr>
          <w:p w14:paraId="1A88B827" w14:textId="77777777" w:rsidR="00206A23" w:rsidRDefault="00206A23" w:rsidP="008D1C28">
            <w:pPr>
              <w:pStyle w:val="TableParagraph"/>
              <w:spacing w:before="16"/>
              <w:ind w:left="29" w:right="100"/>
              <w:rPr>
                <w:sz w:val="20"/>
              </w:rPr>
            </w:pPr>
            <w:r>
              <w:rPr>
                <w:sz w:val="20"/>
              </w:rPr>
              <w:t>There must be a provision in the policy detailing any circumstances in which the insurer might require a prospective insured to furnish evidence of insurability satisfactory</w:t>
            </w:r>
            <w:r>
              <w:rPr>
                <w:spacing w:val="-4"/>
                <w:sz w:val="20"/>
              </w:rPr>
              <w:t xml:space="preserve"> </w:t>
            </w:r>
            <w:r>
              <w:rPr>
                <w:sz w:val="20"/>
              </w:rPr>
              <w:t>to</w:t>
            </w:r>
            <w:r>
              <w:rPr>
                <w:spacing w:val="-5"/>
                <w:sz w:val="20"/>
              </w:rPr>
              <w:t xml:space="preserve"> </w:t>
            </w:r>
            <w:r>
              <w:rPr>
                <w:sz w:val="20"/>
              </w:rPr>
              <w:t>the</w:t>
            </w:r>
            <w:r>
              <w:rPr>
                <w:spacing w:val="-3"/>
                <w:sz w:val="20"/>
              </w:rPr>
              <w:t xml:space="preserve"> </w:t>
            </w:r>
            <w:r>
              <w:rPr>
                <w:sz w:val="20"/>
              </w:rPr>
              <w:t>insurer</w:t>
            </w:r>
            <w:r>
              <w:rPr>
                <w:spacing w:val="-4"/>
                <w:sz w:val="20"/>
              </w:rPr>
              <w:t xml:space="preserve"> </w:t>
            </w:r>
            <w:r>
              <w:rPr>
                <w:sz w:val="20"/>
              </w:rPr>
              <w:t>as</w:t>
            </w:r>
            <w:r>
              <w:rPr>
                <w:spacing w:val="-4"/>
                <w:sz w:val="20"/>
              </w:rPr>
              <w:t xml:space="preserve"> </w:t>
            </w:r>
            <w:r>
              <w:rPr>
                <w:sz w:val="20"/>
              </w:rPr>
              <w:t>a</w:t>
            </w:r>
            <w:r>
              <w:rPr>
                <w:spacing w:val="-5"/>
                <w:sz w:val="20"/>
              </w:rPr>
              <w:t xml:space="preserve"> </w:t>
            </w:r>
            <w:r>
              <w:rPr>
                <w:sz w:val="20"/>
              </w:rPr>
              <w:t>condition</w:t>
            </w:r>
            <w:r>
              <w:rPr>
                <w:spacing w:val="-5"/>
                <w:sz w:val="20"/>
              </w:rPr>
              <w:t xml:space="preserve"> </w:t>
            </w:r>
            <w:r>
              <w:rPr>
                <w:sz w:val="20"/>
              </w:rPr>
              <w:t>of</w:t>
            </w:r>
            <w:r>
              <w:rPr>
                <w:spacing w:val="-5"/>
                <w:sz w:val="20"/>
              </w:rPr>
              <w:t xml:space="preserve"> </w:t>
            </w:r>
            <w:r>
              <w:rPr>
                <w:sz w:val="20"/>
              </w:rPr>
              <w:t>all</w:t>
            </w:r>
            <w:r>
              <w:rPr>
                <w:spacing w:val="-4"/>
                <w:sz w:val="20"/>
              </w:rPr>
              <w:t xml:space="preserve"> </w:t>
            </w:r>
            <w:r>
              <w:rPr>
                <w:sz w:val="20"/>
              </w:rPr>
              <w:t>or</w:t>
            </w:r>
            <w:r>
              <w:rPr>
                <w:spacing w:val="-4"/>
                <w:sz w:val="20"/>
              </w:rPr>
              <w:t xml:space="preserve"> </w:t>
            </w:r>
            <w:r>
              <w:rPr>
                <w:sz w:val="20"/>
              </w:rPr>
              <w:t>part</w:t>
            </w:r>
            <w:r>
              <w:rPr>
                <w:spacing w:val="-3"/>
                <w:sz w:val="20"/>
              </w:rPr>
              <w:t xml:space="preserve"> </w:t>
            </w:r>
            <w:r>
              <w:rPr>
                <w:sz w:val="20"/>
              </w:rPr>
              <w:t>of</w:t>
            </w:r>
            <w:r>
              <w:rPr>
                <w:spacing w:val="-5"/>
                <w:sz w:val="20"/>
              </w:rPr>
              <w:t xml:space="preserve"> </w:t>
            </w:r>
            <w:r>
              <w:rPr>
                <w:sz w:val="20"/>
              </w:rPr>
              <w:t xml:space="preserve">the </w:t>
            </w:r>
            <w:r>
              <w:rPr>
                <w:spacing w:val="-2"/>
                <w:sz w:val="20"/>
              </w:rPr>
              <w:t>coverage.</w:t>
            </w:r>
          </w:p>
        </w:tc>
        <w:tc>
          <w:tcPr>
            <w:tcW w:w="1350" w:type="dxa"/>
          </w:tcPr>
          <w:p w14:paraId="0A0D60CD" w14:textId="77777777" w:rsidR="00206A23" w:rsidRDefault="00206A23" w:rsidP="008D1C28">
            <w:pPr>
              <w:pStyle w:val="TableParagraph"/>
              <w:rPr>
                <w:rFonts w:ascii="Times New Roman"/>
                <w:sz w:val="18"/>
              </w:rPr>
            </w:pPr>
          </w:p>
        </w:tc>
      </w:tr>
      <w:tr w:rsidR="00836A70" w14:paraId="478763FF" w14:textId="77777777" w:rsidTr="00403D7C">
        <w:trPr>
          <w:trHeight w:val="496"/>
        </w:trPr>
        <w:tc>
          <w:tcPr>
            <w:tcW w:w="2139" w:type="dxa"/>
            <w:gridSpan w:val="2"/>
            <w:tcBorders>
              <w:left w:val="double" w:sz="6" w:space="0" w:color="9F9F9F"/>
            </w:tcBorders>
          </w:tcPr>
          <w:p w14:paraId="742115A7" w14:textId="70ABC486" w:rsidR="00836A70" w:rsidRDefault="00836A70" w:rsidP="00836A70">
            <w:pPr>
              <w:pStyle w:val="TableParagraph"/>
              <w:spacing w:before="16" w:line="230" w:lineRule="atLeast"/>
              <w:ind w:left="25" w:right="226"/>
              <w:rPr>
                <w:sz w:val="20"/>
              </w:rPr>
            </w:pPr>
            <w:r>
              <w:rPr>
                <w:sz w:val="20"/>
              </w:rPr>
              <w:t>Misstatement</w:t>
            </w:r>
            <w:r>
              <w:rPr>
                <w:spacing w:val="-9"/>
                <w:sz w:val="20"/>
              </w:rPr>
              <w:t xml:space="preserve"> </w:t>
            </w:r>
            <w:r>
              <w:rPr>
                <w:sz w:val="20"/>
              </w:rPr>
              <w:t>of</w:t>
            </w:r>
            <w:r>
              <w:rPr>
                <w:spacing w:val="-7"/>
                <w:sz w:val="20"/>
              </w:rPr>
              <w:t xml:space="preserve"> </w:t>
            </w:r>
            <w:r>
              <w:rPr>
                <w:spacing w:val="-5"/>
                <w:sz w:val="20"/>
              </w:rPr>
              <w:t>Age</w:t>
            </w:r>
          </w:p>
        </w:tc>
        <w:tc>
          <w:tcPr>
            <w:tcW w:w="1800" w:type="dxa"/>
          </w:tcPr>
          <w:p w14:paraId="34489BBC" w14:textId="089F382D" w:rsidR="00836A70" w:rsidRDefault="00836A70" w:rsidP="00836A70">
            <w:pPr>
              <w:pStyle w:val="TableParagraph"/>
              <w:spacing w:before="20"/>
              <w:ind w:left="51"/>
              <w:rPr>
                <w:sz w:val="20"/>
              </w:rPr>
            </w:pPr>
            <w:r>
              <w:rPr>
                <w:sz w:val="20"/>
              </w:rPr>
              <w:t>215</w:t>
            </w:r>
            <w:r>
              <w:rPr>
                <w:spacing w:val="-6"/>
                <w:sz w:val="20"/>
              </w:rPr>
              <w:t xml:space="preserve"> </w:t>
            </w:r>
            <w:r>
              <w:rPr>
                <w:sz w:val="20"/>
              </w:rPr>
              <w:t>ILCS</w:t>
            </w:r>
            <w:r>
              <w:rPr>
                <w:spacing w:val="-3"/>
                <w:sz w:val="20"/>
              </w:rPr>
              <w:t xml:space="preserve"> </w:t>
            </w:r>
            <w:r>
              <w:rPr>
                <w:spacing w:val="-2"/>
                <w:sz w:val="20"/>
              </w:rPr>
              <w:t>5/231.1(E)</w:t>
            </w:r>
          </w:p>
        </w:tc>
        <w:tc>
          <w:tcPr>
            <w:tcW w:w="5580" w:type="dxa"/>
          </w:tcPr>
          <w:p w14:paraId="608B3CB5" w14:textId="5F3AD49D" w:rsidR="00836A70" w:rsidRDefault="00836A70" w:rsidP="00836A70">
            <w:pPr>
              <w:pStyle w:val="TableParagraph"/>
              <w:spacing w:before="16" w:line="230" w:lineRule="atLeast"/>
              <w:ind w:left="53"/>
              <w:rPr>
                <w:sz w:val="20"/>
              </w:rPr>
            </w:pPr>
            <w:r>
              <w:rPr>
                <w:sz w:val="20"/>
              </w:rPr>
              <w:t>If a misstatement of age is found on the group enrollment form the policy shall provide the death benefit amount that would</w:t>
            </w:r>
            <w:r>
              <w:rPr>
                <w:spacing w:val="-6"/>
                <w:sz w:val="20"/>
              </w:rPr>
              <w:t xml:space="preserve"> </w:t>
            </w:r>
            <w:r>
              <w:rPr>
                <w:sz w:val="20"/>
              </w:rPr>
              <w:t>be</w:t>
            </w:r>
            <w:r>
              <w:rPr>
                <w:spacing w:val="-6"/>
                <w:sz w:val="20"/>
              </w:rPr>
              <w:t xml:space="preserve"> </w:t>
            </w:r>
            <w:r>
              <w:rPr>
                <w:sz w:val="20"/>
              </w:rPr>
              <w:t>purchased</w:t>
            </w:r>
            <w:r>
              <w:rPr>
                <w:spacing w:val="-6"/>
                <w:sz w:val="20"/>
              </w:rPr>
              <w:t xml:space="preserve"> </w:t>
            </w:r>
            <w:r>
              <w:rPr>
                <w:sz w:val="20"/>
              </w:rPr>
              <w:t>by</w:t>
            </w:r>
            <w:r>
              <w:rPr>
                <w:spacing w:val="-5"/>
                <w:sz w:val="20"/>
              </w:rPr>
              <w:t xml:space="preserve"> </w:t>
            </w:r>
            <w:r>
              <w:rPr>
                <w:sz w:val="20"/>
              </w:rPr>
              <w:t>the</w:t>
            </w:r>
            <w:r>
              <w:rPr>
                <w:spacing w:val="-4"/>
                <w:sz w:val="20"/>
              </w:rPr>
              <w:t xml:space="preserve"> </w:t>
            </w:r>
            <w:r>
              <w:rPr>
                <w:sz w:val="20"/>
              </w:rPr>
              <w:t>most</w:t>
            </w:r>
            <w:r>
              <w:rPr>
                <w:spacing w:val="-6"/>
                <w:sz w:val="20"/>
              </w:rPr>
              <w:t xml:space="preserve"> </w:t>
            </w:r>
            <w:r>
              <w:rPr>
                <w:sz w:val="20"/>
              </w:rPr>
              <w:t>recent</w:t>
            </w:r>
            <w:r>
              <w:rPr>
                <w:spacing w:val="-4"/>
                <w:sz w:val="20"/>
              </w:rPr>
              <w:t xml:space="preserve"> </w:t>
            </w:r>
            <w:r>
              <w:rPr>
                <w:sz w:val="20"/>
              </w:rPr>
              <w:t>mortality</w:t>
            </w:r>
            <w:r>
              <w:rPr>
                <w:spacing w:val="-5"/>
                <w:sz w:val="20"/>
              </w:rPr>
              <w:t xml:space="preserve"> </w:t>
            </w:r>
            <w:r>
              <w:rPr>
                <w:sz w:val="20"/>
              </w:rPr>
              <w:t>charge</w:t>
            </w:r>
            <w:r>
              <w:rPr>
                <w:spacing w:val="-6"/>
                <w:sz w:val="20"/>
              </w:rPr>
              <w:t xml:space="preserve"> </w:t>
            </w:r>
            <w:r>
              <w:rPr>
                <w:sz w:val="20"/>
              </w:rPr>
              <w:t>at the correct age.</w:t>
            </w:r>
          </w:p>
        </w:tc>
        <w:tc>
          <w:tcPr>
            <w:tcW w:w="1350" w:type="dxa"/>
          </w:tcPr>
          <w:p w14:paraId="58A4DB8C" w14:textId="77777777" w:rsidR="00836A70" w:rsidRDefault="00836A70" w:rsidP="00836A70">
            <w:pPr>
              <w:pStyle w:val="TableParagraph"/>
              <w:rPr>
                <w:rFonts w:ascii="Times New Roman"/>
                <w:sz w:val="20"/>
              </w:rPr>
            </w:pPr>
          </w:p>
        </w:tc>
      </w:tr>
    </w:tbl>
    <w:p w14:paraId="59F40857" w14:textId="77777777" w:rsidR="000378C9" w:rsidRDefault="000378C9">
      <w:pPr>
        <w:rPr>
          <w:rFonts w:ascii="Times New Roman"/>
          <w:sz w:val="20"/>
        </w:rPr>
        <w:sectPr w:rsidR="000378C9">
          <w:footerReference w:type="default" r:id="rId6"/>
          <w:type w:val="continuous"/>
          <w:pgSz w:w="12240" w:h="15840"/>
          <w:pgMar w:top="1500" w:right="540" w:bottom="980" w:left="560" w:header="0" w:footer="788" w:gutter="0"/>
          <w:pgNumType w:start="1"/>
          <w:cols w:space="720"/>
        </w:sectPr>
      </w:pPr>
    </w:p>
    <w:tbl>
      <w:tblPr>
        <w:tblW w:w="10869" w:type="dxa"/>
        <w:tblInd w:w="13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3"/>
        <w:gridCol w:w="2116"/>
        <w:gridCol w:w="1800"/>
        <w:gridCol w:w="5580"/>
        <w:gridCol w:w="1350"/>
      </w:tblGrid>
      <w:tr w:rsidR="00836A70" w14:paraId="46AC18DF" w14:textId="77777777" w:rsidTr="00403D7C">
        <w:trPr>
          <w:gridBefore w:val="1"/>
          <w:wBefore w:w="23" w:type="dxa"/>
          <w:trHeight w:val="735"/>
        </w:trPr>
        <w:tc>
          <w:tcPr>
            <w:tcW w:w="2116" w:type="dxa"/>
            <w:tcBorders>
              <w:left w:val="double" w:sz="6" w:space="0" w:color="9F9F9F"/>
            </w:tcBorders>
          </w:tcPr>
          <w:p w14:paraId="4157F07B" w14:textId="77777777" w:rsidR="00836A70" w:rsidRDefault="00836A70">
            <w:pPr>
              <w:pStyle w:val="TableParagraph"/>
              <w:spacing w:before="18"/>
              <w:ind w:left="25" w:right="761"/>
              <w:rPr>
                <w:sz w:val="20"/>
              </w:rPr>
            </w:pPr>
            <w:r>
              <w:rPr>
                <w:spacing w:val="-2"/>
                <w:sz w:val="20"/>
              </w:rPr>
              <w:t>Beneficiary Designation</w:t>
            </w:r>
          </w:p>
        </w:tc>
        <w:tc>
          <w:tcPr>
            <w:tcW w:w="1800" w:type="dxa"/>
          </w:tcPr>
          <w:p w14:paraId="65B17F6A" w14:textId="77777777" w:rsidR="00836A70" w:rsidRDefault="00836A70">
            <w:pPr>
              <w:pStyle w:val="TableParagraph"/>
              <w:spacing w:before="18"/>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5/231.1(F)</w:t>
            </w:r>
          </w:p>
        </w:tc>
        <w:tc>
          <w:tcPr>
            <w:tcW w:w="5580" w:type="dxa"/>
          </w:tcPr>
          <w:p w14:paraId="6571F274" w14:textId="77777777" w:rsidR="00836A70" w:rsidRDefault="00836A70">
            <w:pPr>
              <w:pStyle w:val="TableParagraph"/>
              <w:spacing w:before="18"/>
              <w:ind w:left="29" w:right="100"/>
              <w:rPr>
                <w:sz w:val="20"/>
              </w:rPr>
            </w:pPr>
            <w:r>
              <w:rPr>
                <w:sz w:val="20"/>
              </w:rPr>
              <w:t>There must be a provision in the policy stating any sum becoming</w:t>
            </w:r>
            <w:r>
              <w:rPr>
                <w:spacing w:val="-4"/>
                <w:sz w:val="20"/>
              </w:rPr>
              <w:t xml:space="preserve"> </w:t>
            </w:r>
            <w:r>
              <w:rPr>
                <w:sz w:val="20"/>
              </w:rPr>
              <w:t>due</w:t>
            </w:r>
            <w:r>
              <w:rPr>
                <w:spacing w:val="-4"/>
                <w:sz w:val="20"/>
              </w:rPr>
              <w:t xml:space="preserve"> </w:t>
            </w:r>
            <w:r>
              <w:rPr>
                <w:sz w:val="20"/>
              </w:rPr>
              <w:t>by</w:t>
            </w:r>
            <w:r>
              <w:rPr>
                <w:spacing w:val="-5"/>
                <w:sz w:val="20"/>
              </w:rPr>
              <w:t xml:space="preserve"> </w:t>
            </w:r>
            <w:r>
              <w:rPr>
                <w:sz w:val="20"/>
              </w:rPr>
              <w:t>reason</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death</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insured</w:t>
            </w:r>
            <w:r>
              <w:rPr>
                <w:spacing w:val="-6"/>
                <w:sz w:val="20"/>
              </w:rPr>
              <w:t xml:space="preserve"> </w:t>
            </w:r>
            <w:r>
              <w:rPr>
                <w:sz w:val="20"/>
              </w:rPr>
              <w:t>shall</w:t>
            </w:r>
            <w:r>
              <w:rPr>
                <w:spacing w:val="-5"/>
                <w:sz w:val="20"/>
              </w:rPr>
              <w:t xml:space="preserve"> </w:t>
            </w:r>
            <w:r>
              <w:rPr>
                <w:sz w:val="20"/>
              </w:rPr>
              <w:t>be payable to the beneficiary designated by the insured.</w:t>
            </w:r>
          </w:p>
        </w:tc>
        <w:tc>
          <w:tcPr>
            <w:tcW w:w="1350" w:type="dxa"/>
          </w:tcPr>
          <w:p w14:paraId="6BFD6992" w14:textId="77777777" w:rsidR="00836A70" w:rsidRDefault="00836A70">
            <w:pPr>
              <w:pStyle w:val="TableParagraph"/>
              <w:rPr>
                <w:rFonts w:ascii="Times New Roman"/>
                <w:sz w:val="18"/>
              </w:rPr>
            </w:pPr>
          </w:p>
        </w:tc>
      </w:tr>
      <w:tr w:rsidR="00561DF3" w14:paraId="35579589" w14:textId="77777777" w:rsidTr="00403D7C">
        <w:trPr>
          <w:trHeight w:val="1187"/>
        </w:trPr>
        <w:tc>
          <w:tcPr>
            <w:tcW w:w="2139" w:type="dxa"/>
            <w:gridSpan w:val="2"/>
            <w:tcBorders>
              <w:top w:val="double" w:sz="6" w:space="0" w:color="9F9F9F"/>
              <w:left w:val="double" w:sz="6" w:space="0" w:color="9F9F9F"/>
              <w:bottom w:val="double" w:sz="6" w:space="0" w:color="9F9F9F"/>
              <w:right w:val="double" w:sz="6" w:space="0" w:color="9F9F9F"/>
            </w:tcBorders>
          </w:tcPr>
          <w:p w14:paraId="01BD60DC" w14:textId="77777777" w:rsidR="005117DE" w:rsidRDefault="005117DE" w:rsidP="007565FC">
            <w:pPr>
              <w:pStyle w:val="TableParagraph"/>
              <w:spacing w:before="10"/>
              <w:ind w:left="25" w:right="694"/>
              <w:rPr>
                <w:sz w:val="20"/>
              </w:rPr>
            </w:pPr>
            <w:r>
              <w:rPr>
                <w:sz w:val="20"/>
              </w:rPr>
              <w:t>Group</w:t>
            </w:r>
            <w:r w:rsidRPr="005117DE">
              <w:rPr>
                <w:sz w:val="20"/>
              </w:rPr>
              <w:t xml:space="preserve"> </w:t>
            </w:r>
            <w:r>
              <w:rPr>
                <w:sz w:val="20"/>
              </w:rPr>
              <w:t>issuance</w:t>
            </w:r>
            <w:r w:rsidRPr="005117DE">
              <w:rPr>
                <w:sz w:val="20"/>
              </w:rPr>
              <w:t xml:space="preserve"> </w:t>
            </w:r>
            <w:r>
              <w:rPr>
                <w:sz w:val="20"/>
              </w:rPr>
              <w:t xml:space="preserve">of </w:t>
            </w:r>
            <w:r w:rsidRPr="005117DE">
              <w:rPr>
                <w:sz w:val="20"/>
              </w:rPr>
              <w:t>certificates</w:t>
            </w:r>
          </w:p>
        </w:tc>
        <w:tc>
          <w:tcPr>
            <w:tcW w:w="1800" w:type="dxa"/>
            <w:tcBorders>
              <w:top w:val="double" w:sz="6" w:space="0" w:color="9F9F9F"/>
              <w:left w:val="double" w:sz="6" w:space="0" w:color="9F9F9F"/>
              <w:bottom w:val="double" w:sz="6" w:space="0" w:color="9F9F9F"/>
              <w:right w:val="double" w:sz="6" w:space="0" w:color="9F9F9F"/>
            </w:tcBorders>
          </w:tcPr>
          <w:p w14:paraId="593976F1" w14:textId="77777777" w:rsidR="005117DE" w:rsidRDefault="005117DE" w:rsidP="007565FC">
            <w:pPr>
              <w:pStyle w:val="TableParagraph"/>
              <w:spacing w:before="10"/>
              <w:ind w:left="28"/>
              <w:rPr>
                <w:sz w:val="20"/>
              </w:rPr>
            </w:pPr>
            <w:r>
              <w:rPr>
                <w:sz w:val="20"/>
              </w:rPr>
              <w:t>215</w:t>
            </w:r>
            <w:r w:rsidRPr="005117DE">
              <w:rPr>
                <w:sz w:val="20"/>
              </w:rPr>
              <w:t xml:space="preserve"> </w:t>
            </w:r>
            <w:r>
              <w:rPr>
                <w:sz w:val="20"/>
              </w:rPr>
              <w:t>ILCS</w:t>
            </w:r>
            <w:r w:rsidRPr="005117DE">
              <w:rPr>
                <w:sz w:val="20"/>
              </w:rPr>
              <w:t xml:space="preserve"> 5/231.1(G)</w:t>
            </w:r>
          </w:p>
        </w:tc>
        <w:tc>
          <w:tcPr>
            <w:tcW w:w="5580" w:type="dxa"/>
            <w:tcBorders>
              <w:top w:val="double" w:sz="6" w:space="0" w:color="9F9F9F"/>
              <w:left w:val="double" w:sz="6" w:space="0" w:color="9F9F9F"/>
              <w:bottom w:val="double" w:sz="6" w:space="0" w:color="9F9F9F"/>
              <w:right w:val="double" w:sz="6" w:space="0" w:color="9F9F9F"/>
            </w:tcBorders>
          </w:tcPr>
          <w:p w14:paraId="0C94DD0A" w14:textId="77777777" w:rsidR="005117DE" w:rsidRDefault="005117DE" w:rsidP="007565FC">
            <w:pPr>
              <w:pStyle w:val="TableParagraph"/>
              <w:spacing w:before="10"/>
              <w:ind w:left="29" w:right="100"/>
              <w:rPr>
                <w:sz w:val="20"/>
              </w:rPr>
            </w:pPr>
            <w:r>
              <w:rPr>
                <w:sz w:val="20"/>
              </w:rPr>
              <w:t>There</w:t>
            </w:r>
            <w:r w:rsidRPr="005117DE">
              <w:rPr>
                <w:sz w:val="20"/>
              </w:rPr>
              <w:t xml:space="preserve"> </w:t>
            </w:r>
            <w:r>
              <w:rPr>
                <w:sz w:val="20"/>
              </w:rPr>
              <w:t>must</w:t>
            </w:r>
            <w:r w:rsidRPr="005117DE">
              <w:rPr>
                <w:sz w:val="20"/>
              </w:rPr>
              <w:t xml:space="preserve"> </w:t>
            </w:r>
            <w:r>
              <w:rPr>
                <w:sz w:val="20"/>
              </w:rPr>
              <w:t>be</w:t>
            </w:r>
            <w:r w:rsidRPr="005117DE">
              <w:rPr>
                <w:sz w:val="20"/>
              </w:rPr>
              <w:t xml:space="preserve"> </w:t>
            </w:r>
            <w:r>
              <w:rPr>
                <w:sz w:val="20"/>
              </w:rPr>
              <w:t>a</w:t>
            </w:r>
            <w:r w:rsidRPr="005117DE">
              <w:rPr>
                <w:sz w:val="20"/>
              </w:rPr>
              <w:t xml:space="preserve"> </w:t>
            </w:r>
            <w:r>
              <w:rPr>
                <w:sz w:val="20"/>
              </w:rPr>
              <w:t>provision</w:t>
            </w:r>
            <w:r w:rsidRPr="005117DE">
              <w:rPr>
                <w:sz w:val="20"/>
              </w:rPr>
              <w:t xml:space="preserve"> </w:t>
            </w:r>
            <w:r>
              <w:rPr>
                <w:sz w:val="20"/>
              </w:rPr>
              <w:t>that</w:t>
            </w:r>
            <w:r w:rsidRPr="005117DE">
              <w:rPr>
                <w:sz w:val="20"/>
              </w:rPr>
              <w:t xml:space="preserve"> </w:t>
            </w:r>
            <w:r>
              <w:rPr>
                <w:sz w:val="20"/>
              </w:rPr>
              <w:t>the</w:t>
            </w:r>
            <w:r w:rsidRPr="005117DE">
              <w:rPr>
                <w:sz w:val="20"/>
              </w:rPr>
              <w:t xml:space="preserve"> </w:t>
            </w:r>
            <w:r>
              <w:rPr>
                <w:sz w:val="20"/>
              </w:rPr>
              <w:t>insurer</w:t>
            </w:r>
            <w:r w:rsidRPr="005117DE">
              <w:rPr>
                <w:sz w:val="20"/>
              </w:rPr>
              <w:t xml:space="preserve"> </w:t>
            </w:r>
            <w:r>
              <w:rPr>
                <w:sz w:val="20"/>
              </w:rPr>
              <w:t>will</w:t>
            </w:r>
            <w:r w:rsidRPr="005117DE">
              <w:rPr>
                <w:sz w:val="20"/>
              </w:rPr>
              <w:t xml:space="preserve"> </w:t>
            </w:r>
            <w:r>
              <w:rPr>
                <w:sz w:val="20"/>
              </w:rPr>
              <w:t>issue</w:t>
            </w:r>
            <w:r w:rsidRPr="005117DE">
              <w:rPr>
                <w:sz w:val="20"/>
              </w:rPr>
              <w:t xml:space="preserve"> </w:t>
            </w:r>
            <w:r>
              <w:rPr>
                <w:sz w:val="20"/>
              </w:rPr>
              <w:t>to</w:t>
            </w:r>
            <w:r w:rsidRPr="005117DE">
              <w:rPr>
                <w:sz w:val="20"/>
              </w:rPr>
              <w:t xml:space="preserve"> </w:t>
            </w:r>
            <w:r>
              <w:rPr>
                <w:sz w:val="20"/>
              </w:rPr>
              <w:t xml:space="preserve">the policyholder the individual certificates to be distributed to </w:t>
            </w:r>
            <w:r w:rsidRPr="005117DE">
              <w:rPr>
                <w:sz w:val="20"/>
              </w:rPr>
              <w:t>insureds.</w:t>
            </w:r>
          </w:p>
        </w:tc>
        <w:tc>
          <w:tcPr>
            <w:tcW w:w="1350" w:type="dxa"/>
            <w:tcBorders>
              <w:top w:val="double" w:sz="6" w:space="0" w:color="9F9F9F"/>
              <w:left w:val="double" w:sz="6" w:space="0" w:color="9F9F9F"/>
              <w:bottom w:val="double" w:sz="6" w:space="0" w:color="9F9F9F"/>
              <w:right w:val="double" w:sz="6" w:space="0" w:color="9F9F9F"/>
            </w:tcBorders>
          </w:tcPr>
          <w:p w14:paraId="45F078D0" w14:textId="77777777" w:rsidR="005117DE" w:rsidRDefault="005117DE" w:rsidP="007565FC">
            <w:pPr>
              <w:pStyle w:val="TableParagraph"/>
              <w:rPr>
                <w:rFonts w:ascii="Times New Roman"/>
                <w:sz w:val="18"/>
              </w:rPr>
            </w:pPr>
          </w:p>
        </w:tc>
      </w:tr>
      <w:tr w:rsidR="00836A70" w14:paraId="575720E7" w14:textId="77777777" w:rsidTr="00403D7C">
        <w:trPr>
          <w:gridBefore w:val="1"/>
          <w:wBefore w:w="23" w:type="dxa"/>
          <w:trHeight w:val="2575"/>
        </w:trPr>
        <w:tc>
          <w:tcPr>
            <w:tcW w:w="2116" w:type="dxa"/>
            <w:tcBorders>
              <w:left w:val="double" w:sz="6" w:space="0" w:color="9F9F9F"/>
            </w:tcBorders>
          </w:tcPr>
          <w:p w14:paraId="5343040B" w14:textId="77777777" w:rsidR="00836A70" w:rsidRDefault="00836A70">
            <w:pPr>
              <w:pStyle w:val="TableParagraph"/>
              <w:spacing w:before="18"/>
              <w:ind w:left="25"/>
              <w:rPr>
                <w:sz w:val="20"/>
              </w:rPr>
            </w:pPr>
            <w:r>
              <w:rPr>
                <w:sz w:val="20"/>
              </w:rPr>
              <w:t>Conversion</w:t>
            </w:r>
            <w:r>
              <w:rPr>
                <w:spacing w:val="-14"/>
                <w:sz w:val="20"/>
              </w:rPr>
              <w:t xml:space="preserve"> </w:t>
            </w:r>
            <w:r>
              <w:rPr>
                <w:spacing w:val="-2"/>
                <w:sz w:val="20"/>
              </w:rPr>
              <w:t>Privilege</w:t>
            </w:r>
          </w:p>
        </w:tc>
        <w:tc>
          <w:tcPr>
            <w:tcW w:w="1800" w:type="dxa"/>
          </w:tcPr>
          <w:p w14:paraId="4CFEFC74" w14:textId="77777777" w:rsidR="00836A70" w:rsidRDefault="00836A70">
            <w:pPr>
              <w:pStyle w:val="TableParagraph"/>
              <w:spacing w:before="18"/>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5/231.1(H)</w:t>
            </w:r>
          </w:p>
          <w:p w14:paraId="6D27BB8A" w14:textId="77777777" w:rsidR="00836A70" w:rsidRDefault="00836A70">
            <w:pPr>
              <w:pStyle w:val="TableParagraph"/>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5/231.1(K)</w:t>
            </w:r>
          </w:p>
          <w:p w14:paraId="28528F53" w14:textId="77777777" w:rsidR="00836A70" w:rsidRDefault="00836A70">
            <w:pPr>
              <w:pStyle w:val="TableParagraph"/>
              <w:spacing w:before="1"/>
              <w:ind w:left="28"/>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4"/>
                <w:sz w:val="20"/>
              </w:rPr>
              <w:t xml:space="preserve"> </w:t>
            </w:r>
            <w:r>
              <w:rPr>
                <w:sz w:val="20"/>
              </w:rPr>
              <w:t>Code 1405.50 c)</w:t>
            </w:r>
          </w:p>
        </w:tc>
        <w:tc>
          <w:tcPr>
            <w:tcW w:w="5580" w:type="dxa"/>
          </w:tcPr>
          <w:p w14:paraId="0251361A" w14:textId="77777777" w:rsidR="00836A70" w:rsidRDefault="00836A70">
            <w:pPr>
              <w:pStyle w:val="TableParagraph"/>
              <w:spacing w:before="18"/>
              <w:ind w:left="29" w:right="100"/>
              <w:rPr>
                <w:sz w:val="20"/>
              </w:rPr>
            </w:pPr>
            <w:r>
              <w:rPr>
                <w:sz w:val="20"/>
              </w:rPr>
              <w:t>There must be a provision in the policy that if coverage, or any part of it, ceases for the insured or a dependent due to termination</w:t>
            </w:r>
            <w:r>
              <w:rPr>
                <w:spacing w:val="-5"/>
                <w:sz w:val="20"/>
              </w:rPr>
              <w:t xml:space="preserve"> </w:t>
            </w:r>
            <w:r>
              <w:rPr>
                <w:sz w:val="20"/>
              </w:rPr>
              <w:t>of</w:t>
            </w:r>
            <w:r>
              <w:rPr>
                <w:spacing w:val="-7"/>
                <w:sz w:val="20"/>
              </w:rPr>
              <w:t xml:space="preserve"> </w:t>
            </w:r>
            <w:r>
              <w:rPr>
                <w:sz w:val="20"/>
              </w:rPr>
              <w:t>employment</w:t>
            </w:r>
            <w:r>
              <w:rPr>
                <w:spacing w:val="-5"/>
                <w:sz w:val="20"/>
              </w:rPr>
              <w:t xml:space="preserve"> </w:t>
            </w:r>
            <w:r>
              <w:rPr>
                <w:sz w:val="20"/>
              </w:rPr>
              <w:t>or</w:t>
            </w:r>
            <w:r>
              <w:rPr>
                <w:spacing w:val="-6"/>
                <w:sz w:val="20"/>
              </w:rPr>
              <w:t xml:space="preserve"> </w:t>
            </w:r>
            <w:r>
              <w:rPr>
                <w:sz w:val="20"/>
              </w:rPr>
              <w:t>membership</w:t>
            </w:r>
            <w:r>
              <w:rPr>
                <w:spacing w:val="-7"/>
                <w:sz w:val="20"/>
              </w:rPr>
              <w:t xml:space="preserve"> </w:t>
            </w:r>
            <w:r>
              <w:rPr>
                <w:sz w:val="20"/>
              </w:rPr>
              <w:t>that</w:t>
            </w:r>
            <w:r>
              <w:rPr>
                <w:spacing w:val="-7"/>
                <w:sz w:val="20"/>
              </w:rPr>
              <w:t xml:space="preserve"> </w:t>
            </w:r>
            <w:r>
              <w:rPr>
                <w:sz w:val="20"/>
              </w:rPr>
              <w:t>the</w:t>
            </w:r>
            <w:r>
              <w:rPr>
                <w:spacing w:val="-5"/>
                <w:sz w:val="20"/>
              </w:rPr>
              <w:t xml:space="preserve"> </w:t>
            </w:r>
            <w:r>
              <w:rPr>
                <w:sz w:val="20"/>
              </w:rPr>
              <w:t>individual is entitled to, without evidence of insurability, an individual policy of life insurance.</w:t>
            </w:r>
          </w:p>
          <w:p w14:paraId="009539D9" w14:textId="77777777" w:rsidR="00836A70" w:rsidRDefault="00836A70">
            <w:pPr>
              <w:pStyle w:val="TableParagraph"/>
              <w:ind w:left="29" w:right="100"/>
              <w:rPr>
                <w:sz w:val="20"/>
              </w:rPr>
            </w:pPr>
            <w:r>
              <w:rPr>
                <w:sz w:val="20"/>
              </w:rPr>
              <w:t>If</w:t>
            </w:r>
            <w:r>
              <w:rPr>
                <w:spacing w:val="-5"/>
                <w:sz w:val="20"/>
              </w:rPr>
              <w:t xml:space="preserve"> </w:t>
            </w:r>
            <w:r>
              <w:rPr>
                <w:sz w:val="20"/>
              </w:rPr>
              <w:t>the</w:t>
            </w:r>
            <w:r>
              <w:rPr>
                <w:spacing w:val="-3"/>
                <w:sz w:val="20"/>
              </w:rPr>
              <w:t xml:space="preserve"> </w:t>
            </w:r>
            <w:r>
              <w:rPr>
                <w:sz w:val="20"/>
              </w:rPr>
              <w:t>group</w:t>
            </w:r>
            <w:r>
              <w:rPr>
                <w:spacing w:val="-5"/>
                <w:sz w:val="20"/>
              </w:rPr>
              <w:t xml:space="preserve"> </w:t>
            </w:r>
            <w:r>
              <w:rPr>
                <w:sz w:val="20"/>
              </w:rPr>
              <w:t>policy</w:t>
            </w:r>
            <w:r>
              <w:rPr>
                <w:spacing w:val="-4"/>
                <w:sz w:val="20"/>
              </w:rPr>
              <w:t xml:space="preserve"> </w:t>
            </w:r>
            <w:r>
              <w:rPr>
                <w:sz w:val="20"/>
              </w:rPr>
              <w:t>terminates</w:t>
            </w:r>
            <w:r>
              <w:rPr>
                <w:spacing w:val="-4"/>
                <w:sz w:val="20"/>
              </w:rPr>
              <w:t xml:space="preserve"> </w:t>
            </w:r>
            <w:r>
              <w:rPr>
                <w:sz w:val="20"/>
              </w:rPr>
              <w:t>or</w:t>
            </w:r>
            <w:r>
              <w:rPr>
                <w:spacing w:val="-4"/>
                <w:sz w:val="20"/>
              </w:rPr>
              <w:t xml:space="preserve"> </w:t>
            </w:r>
            <w:r>
              <w:rPr>
                <w:sz w:val="20"/>
              </w:rPr>
              <w:t>is</w:t>
            </w:r>
            <w:r>
              <w:rPr>
                <w:spacing w:val="-4"/>
                <w:sz w:val="20"/>
              </w:rPr>
              <w:t xml:space="preserve"> </w:t>
            </w:r>
            <w:r>
              <w:rPr>
                <w:sz w:val="20"/>
              </w:rPr>
              <w:t>amended</w:t>
            </w:r>
            <w:r>
              <w:rPr>
                <w:spacing w:val="-3"/>
                <w:sz w:val="20"/>
              </w:rPr>
              <w:t xml:space="preserve"> </w:t>
            </w:r>
            <w:r>
              <w:rPr>
                <w:sz w:val="20"/>
              </w:rPr>
              <w:t>to</w:t>
            </w:r>
            <w:r>
              <w:rPr>
                <w:spacing w:val="-5"/>
                <w:sz w:val="20"/>
              </w:rPr>
              <w:t xml:space="preserve"> </w:t>
            </w:r>
            <w:r>
              <w:rPr>
                <w:sz w:val="20"/>
              </w:rPr>
              <w:t>terminate</w:t>
            </w:r>
            <w:r>
              <w:rPr>
                <w:spacing w:val="-5"/>
                <w:sz w:val="20"/>
              </w:rPr>
              <w:t xml:space="preserve"> </w:t>
            </w:r>
            <w:r>
              <w:rPr>
                <w:sz w:val="20"/>
              </w:rPr>
              <w:t>any class of insured persons, every insured whose insurance terminates, including insured dependents, who has been covered for at least five years is entitled to an individual policy of life insurance with the same limitations as provided in 215 ILCS 5/231.1(H).</w:t>
            </w:r>
          </w:p>
        </w:tc>
        <w:tc>
          <w:tcPr>
            <w:tcW w:w="1350" w:type="dxa"/>
          </w:tcPr>
          <w:p w14:paraId="57E15585" w14:textId="77777777" w:rsidR="00836A70" w:rsidRDefault="00836A70">
            <w:pPr>
              <w:pStyle w:val="TableParagraph"/>
              <w:rPr>
                <w:rFonts w:ascii="Times New Roman"/>
                <w:sz w:val="18"/>
              </w:rPr>
            </w:pPr>
          </w:p>
        </w:tc>
      </w:tr>
      <w:tr w:rsidR="00836A70" w14:paraId="1A40D307" w14:textId="77777777" w:rsidTr="00403D7C">
        <w:trPr>
          <w:gridBefore w:val="1"/>
          <w:wBefore w:w="23" w:type="dxa"/>
          <w:trHeight w:val="1195"/>
        </w:trPr>
        <w:tc>
          <w:tcPr>
            <w:tcW w:w="2116" w:type="dxa"/>
            <w:tcBorders>
              <w:left w:val="double" w:sz="6" w:space="0" w:color="9F9F9F"/>
            </w:tcBorders>
          </w:tcPr>
          <w:p w14:paraId="449624F2" w14:textId="77777777" w:rsidR="00836A70" w:rsidRDefault="00836A70">
            <w:pPr>
              <w:pStyle w:val="TableParagraph"/>
              <w:spacing w:before="18"/>
              <w:ind w:left="25" w:right="761"/>
              <w:rPr>
                <w:sz w:val="20"/>
              </w:rPr>
            </w:pPr>
            <w:r>
              <w:rPr>
                <w:sz w:val="20"/>
              </w:rPr>
              <w:t>Termination</w:t>
            </w:r>
            <w:r>
              <w:rPr>
                <w:spacing w:val="-14"/>
                <w:sz w:val="20"/>
              </w:rPr>
              <w:t xml:space="preserve"> </w:t>
            </w:r>
            <w:r>
              <w:rPr>
                <w:sz w:val="20"/>
              </w:rPr>
              <w:t xml:space="preserve">of </w:t>
            </w:r>
            <w:r>
              <w:rPr>
                <w:spacing w:val="-2"/>
                <w:sz w:val="20"/>
              </w:rPr>
              <w:t>Insurance</w:t>
            </w:r>
          </w:p>
        </w:tc>
        <w:tc>
          <w:tcPr>
            <w:tcW w:w="1800" w:type="dxa"/>
          </w:tcPr>
          <w:p w14:paraId="4F142863" w14:textId="77777777" w:rsidR="00836A70" w:rsidRDefault="00836A70">
            <w:pPr>
              <w:pStyle w:val="TableParagraph"/>
              <w:spacing w:before="18"/>
              <w:ind w:left="28"/>
              <w:rPr>
                <w:sz w:val="20"/>
              </w:rPr>
            </w:pPr>
            <w:r>
              <w:rPr>
                <w:sz w:val="20"/>
              </w:rPr>
              <w:t>215</w:t>
            </w:r>
            <w:r>
              <w:rPr>
                <w:spacing w:val="-7"/>
                <w:sz w:val="20"/>
              </w:rPr>
              <w:t xml:space="preserve"> </w:t>
            </w:r>
            <w:r>
              <w:rPr>
                <w:sz w:val="20"/>
              </w:rPr>
              <w:t>ILCS</w:t>
            </w:r>
            <w:r>
              <w:rPr>
                <w:spacing w:val="-4"/>
                <w:sz w:val="20"/>
              </w:rPr>
              <w:t xml:space="preserve"> </w:t>
            </w:r>
            <w:r>
              <w:rPr>
                <w:sz w:val="20"/>
              </w:rPr>
              <w:t>5/231.1</w:t>
            </w:r>
            <w:r>
              <w:rPr>
                <w:spacing w:val="-6"/>
                <w:sz w:val="20"/>
              </w:rPr>
              <w:t xml:space="preserve"> </w:t>
            </w:r>
            <w:r>
              <w:rPr>
                <w:spacing w:val="-5"/>
                <w:sz w:val="20"/>
              </w:rPr>
              <w:t>(I)</w:t>
            </w:r>
          </w:p>
        </w:tc>
        <w:tc>
          <w:tcPr>
            <w:tcW w:w="5580" w:type="dxa"/>
          </w:tcPr>
          <w:p w14:paraId="535E3AF3" w14:textId="77777777" w:rsidR="00836A70" w:rsidRDefault="00836A70">
            <w:pPr>
              <w:pStyle w:val="TableParagraph"/>
              <w:spacing w:before="18"/>
              <w:ind w:left="29" w:right="100"/>
              <w:rPr>
                <w:sz w:val="20"/>
              </w:rPr>
            </w:pPr>
            <w:r>
              <w:rPr>
                <w:sz w:val="20"/>
              </w:rPr>
              <w:t>There must be a provision in the policy that termination of employment or membership will not cause the insured’s coverage</w:t>
            </w:r>
            <w:r>
              <w:rPr>
                <w:spacing w:val="-6"/>
                <w:sz w:val="20"/>
              </w:rPr>
              <w:t xml:space="preserve"> </w:t>
            </w:r>
            <w:r>
              <w:rPr>
                <w:sz w:val="20"/>
              </w:rPr>
              <w:t>to</w:t>
            </w:r>
            <w:r>
              <w:rPr>
                <w:spacing w:val="-4"/>
                <w:sz w:val="20"/>
              </w:rPr>
              <w:t xml:space="preserve"> </w:t>
            </w:r>
            <w:r>
              <w:rPr>
                <w:sz w:val="20"/>
              </w:rPr>
              <w:t>end</w:t>
            </w:r>
            <w:r>
              <w:rPr>
                <w:spacing w:val="-6"/>
                <w:sz w:val="20"/>
              </w:rPr>
              <w:t xml:space="preserve"> </w:t>
            </w:r>
            <w:r>
              <w:rPr>
                <w:sz w:val="20"/>
              </w:rPr>
              <w:t>under</w:t>
            </w:r>
            <w:r>
              <w:rPr>
                <w:spacing w:val="-5"/>
                <w:sz w:val="20"/>
              </w:rPr>
              <w:t xml:space="preserve"> </w:t>
            </w:r>
            <w:r>
              <w:rPr>
                <w:sz w:val="20"/>
              </w:rPr>
              <w:t>the</w:t>
            </w:r>
            <w:r>
              <w:rPr>
                <w:spacing w:val="-4"/>
                <w:sz w:val="20"/>
              </w:rPr>
              <w:t xml:space="preserve"> </w:t>
            </w:r>
            <w:r>
              <w:rPr>
                <w:sz w:val="20"/>
              </w:rPr>
              <w:t>group</w:t>
            </w:r>
            <w:r>
              <w:rPr>
                <w:spacing w:val="-4"/>
                <w:sz w:val="20"/>
              </w:rPr>
              <w:t xml:space="preserve"> </w:t>
            </w:r>
            <w:r>
              <w:rPr>
                <w:sz w:val="20"/>
              </w:rPr>
              <w:t>policy</w:t>
            </w:r>
            <w:r>
              <w:rPr>
                <w:spacing w:val="-5"/>
                <w:sz w:val="20"/>
              </w:rPr>
              <w:t xml:space="preserve"> </w:t>
            </w:r>
            <w:r>
              <w:rPr>
                <w:sz w:val="20"/>
              </w:rPr>
              <w:t>until</w:t>
            </w:r>
            <w:r>
              <w:rPr>
                <w:spacing w:val="-5"/>
                <w:sz w:val="20"/>
              </w:rPr>
              <w:t xml:space="preserve"> </w:t>
            </w:r>
            <w:r>
              <w:rPr>
                <w:sz w:val="20"/>
              </w:rPr>
              <w:t>the</w:t>
            </w:r>
            <w:r>
              <w:rPr>
                <w:spacing w:val="-4"/>
                <w:sz w:val="20"/>
              </w:rPr>
              <w:t xml:space="preserve"> </w:t>
            </w:r>
            <w:r>
              <w:rPr>
                <w:sz w:val="20"/>
              </w:rPr>
              <w:t>expiration</w:t>
            </w:r>
            <w:r>
              <w:rPr>
                <w:spacing w:val="-4"/>
                <w:sz w:val="20"/>
              </w:rPr>
              <w:t xml:space="preserve"> </w:t>
            </w:r>
            <w:r>
              <w:rPr>
                <w:sz w:val="20"/>
              </w:rPr>
              <w:t>of the period for which premium has been paid, not to exceed 31 days.</w:t>
            </w:r>
          </w:p>
        </w:tc>
        <w:tc>
          <w:tcPr>
            <w:tcW w:w="1350" w:type="dxa"/>
          </w:tcPr>
          <w:p w14:paraId="1A35B6C2" w14:textId="77777777" w:rsidR="00836A70" w:rsidRDefault="00836A70">
            <w:pPr>
              <w:pStyle w:val="TableParagraph"/>
              <w:rPr>
                <w:rFonts w:ascii="Times New Roman"/>
                <w:sz w:val="18"/>
              </w:rPr>
            </w:pPr>
          </w:p>
        </w:tc>
      </w:tr>
      <w:tr w:rsidR="005117DE" w14:paraId="2F822F0A" w14:textId="77777777" w:rsidTr="00403D7C">
        <w:trPr>
          <w:trHeight w:val="735"/>
        </w:trPr>
        <w:tc>
          <w:tcPr>
            <w:tcW w:w="2139" w:type="dxa"/>
            <w:gridSpan w:val="2"/>
            <w:tcBorders>
              <w:left w:val="double" w:sz="6" w:space="0" w:color="9F9F9F"/>
            </w:tcBorders>
          </w:tcPr>
          <w:p w14:paraId="3FD72177" w14:textId="77777777" w:rsidR="005117DE" w:rsidRDefault="005117DE" w:rsidP="000F04B5">
            <w:pPr>
              <w:pStyle w:val="TableParagraph"/>
              <w:spacing w:before="18"/>
              <w:ind w:left="25"/>
              <w:rPr>
                <w:rFonts w:eastAsia="Arial Unicode MS"/>
                <w:sz w:val="20"/>
              </w:rPr>
            </w:pPr>
            <w:r w:rsidRPr="00AA17A1">
              <w:t>Addition of new insureds</w:t>
            </w:r>
          </w:p>
        </w:tc>
        <w:tc>
          <w:tcPr>
            <w:tcW w:w="1800" w:type="dxa"/>
          </w:tcPr>
          <w:p w14:paraId="3B2B991D" w14:textId="77777777" w:rsidR="005117DE" w:rsidRDefault="005117DE" w:rsidP="000F04B5">
            <w:pPr>
              <w:pStyle w:val="TableParagraph"/>
              <w:spacing w:before="18"/>
              <w:ind w:left="28"/>
              <w:rPr>
                <w:sz w:val="20"/>
                <w:szCs w:val="20"/>
              </w:rPr>
            </w:pPr>
            <w:r w:rsidRPr="00AA17A1">
              <w:t>215 ILCS 5/231.1(J)</w:t>
            </w:r>
          </w:p>
        </w:tc>
        <w:tc>
          <w:tcPr>
            <w:tcW w:w="5580" w:type="dxa"/>
          </w:tcPr>
          <w:p w14:paraId="129DC0EF" w14:textId="77777777" w:rsidR="005117DE" w:rsidRDefault="005117DE" w:rsidP="000F04B5">
            <w:pPr>
              <w:adjustRightInd w:val="0"/>
            </w:pPr>
            <w:r w:rsidRPr="00AA17A1">
              <w:t>There must be a provision that new employees or members desiring coverage are eligible to be added to the plan.</w:t>
            </w:r>
          </w:p>
          <w:p w14:paraId="48FF4AAB" w14:textId="77777777" w:rsidR="005117DE" w:rsidRPr="001D0070" w:rsidRDefault="005117DE" w:rsidP="000F04B5">
            <w:pPr>
              <w:adjustRightInd w:val="0"/>
              <w:rPr>
                <w:sz w:val="20"/>
              </w:rPr>
            </w:pPr>
          </w:p>
        </w:tc>
        <w:tc>
          <w:tcPr>
            <w:tcW w:w="1350" w:type="dxa"/>
          </w:tcPr>
          <w:p w14:paraId="04E064A8" w14:textId="77777777" w:rsidR="005117DE" w:rsidRDefault="005117DE" w:rsidP="000F04B5">
            <w:pPr>
              <w:pStyle w:val="TableParagraph"/>
              <w:rPr>
                <w:rFonts w:ascii="Times New Roman"/>
                <w:sz w:val="18"/>
              </w:rPr>
            </w:pPr>
          </w:p>
        </w:tc>
      </w:tr>
      <w:tr w:rsidR="00836A70" w14:paraId="7975B212" w14:textId="77777777" w:rsidTr="00403D7C">
        <w:trPr>
          <w:gridBefore w:val="1"/>
          <w:wBefore w:w="23" w:type="dxa"/>
          <w:trHeight w:val="1876"/>
        </w:trPr>
        <w:tc>
          <w:tcPr>
            <w:tcW w:w="2116" w:type="dxa"/>
            <w:tcBorders>
              <w:left w:val="double" w:sz="6" w:space="0" w:color="9F9F9F"/>
            </w:tcBorders>
          </w:tcPr>
          <w:p w14:paraId="43EC6B24" w14:textId="77777777" w:rsidR="00836A70" w:rsidRDefault="00836A70">
            <w:pPr>
              <w:pStyle w:val="TableParagraph"/>
              <w:spacing w:before="16"/>
              <w:ind w:left="25"/>
              <w:rPr>
                <w:sz w:val="20"/>
              </w:rPr>
            </w:pPr>
            <w:r>
              <w:rPr>
                <w:sz w:val="20"/>
              </w:rPr>
              <w:t>Payment</w:t>
            </w:r>
            <w:r>
              <w:rPr>
                <w:spacing w:val="-6"/>
                <w:sz w:val="20"/>
              </w:rPr>
              <w:t xml:space="preserve"> </w:t>
            </w:r>
            <w:r>
              <w:rPr>
                <w:sz w:val="20"/>
              </w:rPr>
              <w:t>of</w:t>
            </w:r>
            <w:r>
              <w:rPr>
                <w:spacing w:val="-5"/>
                <w:sz w:val="20"/>
              </w:rPr>
              <w:t xml:space="preserve"> </w:t>
            </w:r>
            <w:r>
              <w:rPr>
                <w:spacing w:val="-2"/>
                <w:sz w:val="20"/>
              </w:rPr>
              <w:t>Claim</w:t>
            </w:r>
          </w:p>
        </w:tc>
        <w:tc>
          <w:tcPr>
            <w:tcW w:w="1800" w:type="dxa"/>
          </w:tcPr>
          <w:p w14:paraId="5FD71560" w14:textId="77777777" w:rsidR="00836A70" w:rsidRDefault="00836A70">
            <w:pPr>
              <w:pStyle w:val="TableParagraph"/>
              <w:spacing w:before="16"/>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5/231.1(L)</w:t>
            </w:r>
          </w:p>
        </w:tc>
        <w:tc>
          <w:tcPr>
            <w:tcW w:w="5580" w:type="dxa"/>
          </w:tcPr>
          <w:p w14:paraId="595BE0C9" w14:textId="77777777" w:rsidR="00836A70" w:rsidRDefault="00836A70">
            <w:pPr>
              <w:pStyle w:val="TableParagraph"/>
              <w:spacing w:before="16"/>
              <w:ind w:left="29" w:right="100"/>
              <w:rPr>
                <w:sz w:val="20"/>
              </w:rPr>
            </w:pPr>
            <w:r>
              <w:rPr>
                <w:sz w:val="20"/>
              </w:rPr>
              <w:t>There must be a provision in the policy providing that if the insured person dies during a period in which the individual would</w:t>
            </w:r>
            <w:r>
              <w:rPr>
                <w:spacing w:val="-3"/>
                <w:sz w:val="20"/>
              </w:rPr>
              <w:t xml:space="preserve"> </w:t>
            </w:r>
            <w:r>
              <w:rPr>
                <w:sz w:val="20"/>
              </w:rPr>
              <w:t>have</w:t>
            </w:r>
            <w:r>
              <w:rPr>
                <w:spacing w:val="-3"/>
                <w:sz w:val="20"/>
              </w:rPr>
              <w:t xml:space="preserve"> </w:t>
            </w:r>
            <w:r>
              <w:rPr>
                <w:sz w:val="20"/>
              </w:rPr>
              <w:t>been</w:t>
            </w:r>
            <w:r>
              <w:rPr>
                <w:spacing w:val="-2"/>
                <w:sz w:val="20"/>
              </w:rPr>
              <w:t xml:space="preserve"> </w:t>
            </w:r>
            <w:r>
              <w:rPr>
                <w:sz w:val="20"/>
              </w:rPr>
              <w:t>eligible</w:t>
            </w:r>
            <w:r>
              <w:rPr>
                <w:spacing w:val="-3"/>
                <w:sz w:val="20"/>
              </w:rPr>
              <w:t xml:space="preserve"> </w:t>
            </w:r>
            <w:r>
              <w:rPr>
                <w:sz w:val="20"/>
              </w:rPr>
              <w:t>to</w:t>
            </w:r>
            <w:r>
              <w:rPr>
                <w:spacing w:val="-2"/>
                <w:sz w:val="20"/>
              </w:rPr>
              <w:t xml:space="preserve"> </w:t>
            </w:r>
            <w:r>
              <w:rPr>
                <w:sz w:val="20"/>
              </w:rPr>
              <w:t>convert</w:t>
            </w:r>
            <w:r>
              <w:rPr>
                <w:spacing w:val="-3"/>
                <w:sz w:val="20"/>
              </w:rPr>
              <w:t xml:space="preserve"> </w:t>
            </w:r>
            <w:r>
              <w:rPr>
                <w:sz w:val="20"/>
              </w:rPr>
              <w:t>to</w:t>
            </w:r>
            <w:r>
              <w:rPr>
                <w:spacing w:val="-2"/>
                <w:sz w:val="20"/>
              </w:rPr>
              <w:t xml:space="preserve"> </w:t>
            </w:r>
            <w:r>
              <w:rPr>
                <w:sz w:val="20"/>
              </w:rPr>
              <w:t>an</w:t>
            </w:r>
            <w:r>
              <w:rPr>
                <w:spacing w:val="-2"/>
                <w:sz w:val="20"/>
              </w:rPr>
              <w:t xml:space="preserve"> </w:t>
            </w:r>
            <w:r>
              <w:rPr>
                <w:sz w:val="20"/>
              </w:rPr>
              <w:t>individual</w:t>
            </w:r>
            <w:r>
              <w:rPr>
                <w:spacing w:val="-2"/>
                <w:sz w:val="20"/>
              </w:rPr>
              <w:t xml:space="preserve"> </w:t>
            </w:r>
            <w:r>
              <w:rPr>
                <w:sz w:val="20"/>
              </w:rPr>
              <w:t>policy</w:t>
            </w:r>
            <w:r>
              <w:rPr>
                <w:spacing w:val="-3"/>
                <w:sz w:val="20"/>
              </w:rPr>
              <w:t xml:space="preserve"> </w:t>
            </w:r>
            <w:r>
              <w:rPr>
                <w:sz w:val="20"/>
              </w:rPr>
              <w:t>as provided for in 215 ILCS 5/231.1(H) or (I) the amount of life insurance</w:t>
            </w:r>
            <w:r>
              <w:rPr>
                <w:spacing w:val="-5"/>
                <w:sz w:val="20"/>
              </w:rPr>
              <w:t xml:space="preserve"> </w:t>
            </w:r>
            <w:r>
              <w:rPr>
                <w:sz w:val="20"/>
              </w:rPr>
              <w:t>that</w:t>
            </w:r>
            <w:r>
              <w:rPr>
                <w:spacing w:val="-5"/>
                <w:sz w:val="20"/>
              </w:rPr>
              <w:t xml:space="preserve"> </w:t>
            </w:r>
            <w:r>
              <w:rPr>
                <w:sz w:val="20"/>
              </w:rPr>
              <w:t>would</w:t>
            </w:r>
            <w:r>
              <w:rPr>
                <w:spacing w:val="-5"/>
                <w:sz w:val="20"/>
              </w:rPr>
              <w:t xml:space="preserve"> </w:t>
            </w:r>
            <w:r>
              <w:rPr>
                <w:sz w:val="20"/>
              </w:rPr>
              <w:t>have</w:t>
            </w:r>
            <w:r>
              <w:rPr>
                <w:spacing w:val="-6"/>
                <w:sz w:val="20"/>
              </w:rPr>
              <w:t xml:space="preserve"> </w:t>
            </w:r>
            <w:r>
              <w:rPr>
                <w:sz w:val="20"/>
              </w:rPr>
              <w:t>been</w:t>
            </w:r>
            <w:r>
              <w:rPr>
                <w:spacing w:val="-5"/>
                <w:sz w:val="20"/>
              </w:rPr>
              <w:t xml:space="preserve"> </w:t>
            </w:r>
            <w:r>
              <w:rPr>
                <w:sz w:val="20"/>
              </w:rPr>
              <w:t>payable</w:t>
            </w:r>
            <w:r>
              <w:rPr>
                <w:spacing w:val="-5"/>
                <w:sz w:val="20"/>
              </w:rPr>
              <w:t xml:space="preserve"> </w:t>
            </w:r>
            <w:r>
              <w:rPr>
                <w:sz w:val="20"/>
              </w:rPr>
              <w:t>under</w:t>
            </w:r>
            <w:r>
              <w:rPr>
                <w:spacing w:val="-6"/>
                <w:sz w:val="20"/>
              </w:rPr>
              <w:t xml:space="preserve"> </w:t>
            </w:r>
            <w:r>
              <w:rPr>
                <w:sz w:val="20"/>
              </w:rPr>
              <w:t>the</w:t>
            </w:r>
            <w:r>
              <w:rPr>
                <w:spacing w:val="-7"/>
                <w:sz w:val="20"/>
              </w:rPr>
              <w:t xml:space="preserve"> </w:t>
            </w:r>
            <w:r>
              <w:rPr>
                <w:sz w:val="20"/>
              </w:rPr>
              <w:t>individual policy will be payable as a claim under the group policy regardless of whether an application had been made or the first premium paid.</w:t>
            </w:r>
          </w:p>
        </w:tc>
        <w:tc>
          <w:tcPr>
            <w:tcW w:w="1350" w:type="dxa"/>
          </w:tcPr>
          <w:p w14:paraId="33C3C6B1" w14:textId="77777777" w:rsidR="00836A70" w:rsidRDefault="00836A70">
            <w:pPr>
              <w:pStyle w:val="TableParagraph"/>
              <w:rPr>
                <w:rFonts w:ascii="Times New Roman"/>
                <w:sz w:val="18"/>
              </w:rPr>
            </w:pPr>
          </w:p>
        </w:tc>
      </w:tr>
    </w:tbl>
    <w:p w14:paraId="333D607D" w14:textId="77777777" w:rsidR="000378C9" w:rsidRDefault="000378C9">
      <w:pPr>
        <w:rPr>
          <w:rFonts w:ascii="Times New Roman"/>
          <w:sz w:val="18"/>
        </w:rPr>
        <w:sectPr w:rsidR="000378C9">
          <w:type w:val="continuous"/>
          <w:pgSz w:w="12240" w:h="15840"/>
          <w:pgMar w:top="1460" w:right="540" w:bottom="980" w:left="560" w:header="0" w:footer="788" w:gutter="0"/>
          <w:cols w:space="720"/>
        </w:sectPr>
      </w:pPr>
    </w:p>
    <w:tbl>
      <w:tblPr>
        <w:tblW w:w="0" w:type="auto"/>
        <w:tblInd w:w="134" w:type="dxa"/>
        <w:tblBorders>
          <w:top w:val="double" w:sz="6" w:space="0" w:color="9F9F9F"/>
          <w:left w:val="double" w:sz="6" w:space="0" w:color="9F9F9F"/>
          <w:bottom w:val="double" w:sz="6" w:space="0" w:color="9F9F9F"/>
          <w:right w:val="double" w:sz="6" w:space="0" w:color="9F9F9F"/>
          <w:insideH w:val="double" w:sz="6" w:space="0" w:color="9F9F9F"/>
          <w:insideV w:val="double" w:sz="6" w:space="0" w:color="9F9F9F"/>
        </w:tblBorders>
        <w:tblLayout w:type="fixed"/>
        <w:tblCellMar>
          <w:left w:w="0" w:type="dxa"/>
          <w:right w:w="0" w:type="dxa"/>
        </w:tblCellMar>
        <w:tblLook w:val="01E0" w:firstRow="1" w:lastRow="1" w:firstColumn="1" w:lastColumn="1" w:noHBand="0" w:noVBand="0"/>
      </w:tblPr>
      <w:tblGrid>
        <w:gridCol w:w="2139"/>
        <w:gridCol w:w="1800"/>
        <w:gridCol w:w="5580"/>
        <w:gridCol w:w="1350"/>
      </w:tblGrid>
      <w:tr w:rsidR="000378C9" w14:paraId="4F044198" w14:textId="77777777" w:rsidTr="008776AA">
        <w:trPr>
          <w:trHeight w:val="1187"/>
        </w:trPr>
        <w:tc>
          <w:tcPr>
            <w:tcW w:w="2139" w:type="dxa"/>
            <w:tcBorders>
              <w:left w:val="double" w:sz="6" w:space="0" w:color="9F9F9F"/>
            </w:tcBorders>
          </w:tcPr>
          <w:p w14:paraId="54AB704E" w14:textId="77777777" w:rsidR="000378C9" w:rsidRDefault="003559E3">
            <w:pPr>
              <w:pStyle w:val="TableParagraph"/>
              <w:spacing w:before="10"/>
              <w:ind w:left="25" w:right="694"/>
              <w:rPr>
                <w:sz w:val="20"/>
              </w:rPr>
            </w:pPr>
            <w:r>
              <w:rPr>
                <w:sz w:val="20"/>
              </w:rPr>
              <w:t>Continuation</w:t>
            </w:r>
            <w:r>
              <w:rPr>
                <w:spacing w:val="-14"/>
                <w:sz w:val="20"/>
              </w:rPr>
              <w:t xml:space="preserve"> </w:t>
            </w:r>
            <w:r>
              <w:rPr>
                <w:sz w:val="20"/>
              </w:rPr>
              <w:t xml:space="preserve">of </w:t>
            </w:r>
            <w:r>
              <w:rPr>
                <w:spacing w:val="-2"/>
                <w:sz w:val="20"/>
              </w:rPr>
              <w:t>Coverage</w:t>
            </w:r>
          </w:p>
        </w:tc>
        <w:tc>
          <w:tcPr>
            <w:tcW w:w="1800" w:type="dxa"/>
          </w:tcPr>
          <w:p w14:paraId="50003275" w14:textId="77777777" w:rsidR="000378C9" w:rsidRDefault="003559E3">
            <w:pPr>
              <w:pStyle w:val="TableParagraph"/>
              <w:spacing w:before="10"/>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5/231.1(M)</w:t>
            </w:r>
          </w:p>
        </w:tc>
        <w:tc>
          <w:tcPr>
            <w:tcW w:w="5580" w:type="dxa"/>
          </w:tcPr>
          <w:p w14:paraId="223DEA1C" w14:textId="25F55C36" w:rsidR="000378C9" w:rsidRDefault="003559E3">
            <w:pPr>
              <w:pStyle w:val="TableParagraph"/>
              <w:spacing w:before="10"/>
              <w:ind w:left="29" w:right="100"/>
              <w:rPr>
                <w:sz w:val="20"/>
              </w:rPr>
            </w:pPr>
            <w:r>
              <w:rPr>
                <w:sz w:val="20"/>
              </w:rPr>
              <w:t xml:space="preserve">If active employment is a condition of </w:t>
            </w:r>
            <w:r w:rsidR="007F3E17">
              <w:rPr>
                <w:sz w:val="20"/>
              </w:rPr>
              <w:t>insurance,</w:t>
            </w:r>
            <w:r>
              <w:rPr>
                <w:sz w:val="20"/>
              </w:rPr>
              <w:t xml:space="preserve"> there must be</w:t>
            </w:r>
            <w:r>
              <w:rPr>
                <w:spacing w:val="-6"/>
                <w:sz w:val="20"/>
              </w:rPr>
              <w:t xml:space="preserve"> </w:t>
            </w:r>
            <w:r>
              <w:rPr>
                <w:sz w:val="20"/>
              </w:rPr>
              <w:t>a</w:t>
            </w:r>
            <w:r>
              <w:rPr>
                <w:spacing w:val="-4"/>
                <w:sz w:val="20"/>
              </w:rPr>
              <w:t xml:space="preserve"> </w:t>
            </w:r>
            <w:r>
              <w:rPr>
                <w:sz w:val="20"/>
              </w:rPr>
              <w:t>provision</w:t>
            </w:r>
            <w:r>
              <w:rPr>
                <w:spacing w:val="-6"/>
                <w:sz w:val="20"/>
              </w:rPr>
              <w:t xml:space="preserve"> </w:t>
            </w:r>
            <w:r>
              <w:rPr>
                <w:sz w:val="20"/>
              </w:rPr>
              <w:t>stating</w:t>
            </w:r>
            <w:r>
              <w:rPr>
                <w:spacing w:val="-4"/>
                <w:sz w:val="20"/>
              </w:rPr>
              <w:t xml:space="preserve"> </w:t>
            </w:r>
            <w:r>
              <w:rPr>
                <w:sz w:val="20"/>
              </w:rPr>
              <w:t>that</w:t>
            </w:r>
            <w:r>
              <w:rPr>
                <w:spacing w:val="-6"/>
                <w:sz w:val="20"/>
              </w:rPr>
              <w:t xml:space="preserve"> </w:t>
            </w:r>
            <w:r>
              <w:rPr>
                <w:sz w:val="20"/>
              </w:rPr>
              <w:t>an</w:t>
            </w:r>
            <w:r>
              <w:rPr>
                <w:spacing w:val="-6"/>
                <w:sz w:val="20"/>
              </w:rPr>
              <w:t xml:space="preserve"> </w:t>
            </w:r>
            <w:r>
              <w:rPr>
                <w:sz w:val="20"/>
              </w:rPr>
              <w:t>insured</w:t>
            </w:r>
            <w:r>
              <w:rPr>
                <w:spacing w:val="-6"/>
                <w:sz w:val="20"/>
              </w:rPr>
              <w:t xml:space="preserve"> </w:t>
            </w:r>
            <w:r>
              <w:rPr>
                <w:sz w:val="20"/>
              </w:rPr>
              <w:t>may</w:t>
            </w:r>
            <w:r>
              <w:rPr>
                <w:spacing w:val="-5"/>
                <w:sz w:val="20"/>
              </w:rPr>
              <w:t xml:space="preserve"> </w:t>
            </w:r>
            <w:r>
              <w:rPr>
                <w:sz w:val="20"/>
              </w:rPr>
              <w:t>continue</w:t>
            </w:r>
            <w:r>
              <w:rPr>
                <w:spacing w:val="-6"/>
                <w:sz w:val="20"/>
              </w:rPr>
              <w:t xml:space="preserve"> </w:t>
            </w:r>
            <w:r>
              <w:rPr>
                <w:sz w:val="20"/>
              </w:rPr>
              <w:t>coverage during his/her period of total disability by timely payment to the policyholder of that portion of the premium required from the insured had total disability not occurred.</w:t>
            </w:r>
          </w:p>
          <w:p w14:paraId="329C8F57" w14:textId="3634CA33" w:rsidR="00561DF3" w:rsidRDefault="00561DF3">
            <w:pPr>
              <w:pStyle w:val="TableParagraph"/>
              <w:spacing w:before="10"/>
              <w:ind w:left="29" w:right="100"/>
              <w:rPr>
                <w:sz w:val="20"/>
              </w:rPr>
            </w:pPr>
          </w:p>
        </w:tc>
        <w:tc>
          <w:tcPr>
            <w:tcW w:w="1350" w:type="dxa"/>
          </w:tcPr>
          <w:p w14:paraId="3B33D878" w14:textId="77777777" w:rsidR="000378C9" w:rsidRDefault="000378C9">
            <w:pPr>
              <w:pStyle w:val="TableParagraph"/>
              <w:rPr>
                <w:rFonts w:ascii="Times New Roman"/>
                <w:sz w:val="18"/>
              </w:rPr>
            </w:pPr>
          </w:p>
        </w:tc>
      </w:tr>
      <w:tr w:rsidR="005117DE" w14:paraId="02CF408A" w14:textId="77777777" w:rsidTr="008776AA">
        <w:trPr>
          <w:trHeight w:val="735"/>
        </w:trPr>
        <w:tc>
          <w:tcPr>
            <w:tcW w:w="2139" w:type="dxa"/>
            <w:tcBorders>
              <w:left w:val="double" w:sz="6" w:space="0" w:color="9F9F9F"/>
            </w:tcBorders>
          </w:tcPr>
          <w:p w14:paraId="0B7BE48F" w14:textId="4A012207" w:rsidR="005117DE" w:rsidRDefault="005117DE" w:rsidP="005117DE">
            <w:pPr>
              <w:pStyle w:val="TableParagraph"/>
              <w:spacing w:before="18"/>
              <w:ind w:left="25"/>
              <w:rPr>
                <w:sz w:val="20"/>
              </w:rPr>
            </w:pPr>
            <w:r>
              <w:rPr>
                <w:rFonts w:eastAsia="Arial Unicode MS"/>
                <w:sz w:val="20"/>
              </w:rPr>
              <w:lastRenderedPageBreak/>
              <w:t>Policy replacing another Policy in force with another Insurance Carrier</w:t>
            </w:r>
          </w:p>
        </w:tc>
        <w:tc>
          <w:tcPr>
            <w:tcW w:w="1800" w:type="dxa"/>
          </w:tcPr>
          <w:p w14:paraId="2AFBF02E" w14:textId="0C7EEA1D" w:rsidR="005117DE" w:rsidRDefault="005117DE" w:rsidP="005117DE">
            <w:pPr>
              <w:pStyle w:val="TableParagraph"/>
              <w:spacing w:before="18"/>
              <w:ind w:left="28"/>
              <w:rPr>
                <w:sz w:val="20"/>
              </w:rPr>
            </w:pPr>
            <w:r>
              <w:rPr>
                <w:sz w:val="20"/>
                <w:szCs w:val="20"/>
              </w:rPr>
              <w:t>215 ILCS 5.231.1(N)</w:t>
            </w:r>
          </w:p>
        </w:tc>
        <w:tc>
          <w:tcPr>
            <w:tcW w:w="5580" w:type="dxa"/>
          </w:tcPr>
          <w:p w14:paraId="2C56EE0D" w14:textId="77777777" w:rsidR="005117DE" w:rsidRPr="001D0070" w:rsidRDefault="005117DE" w:rsidP="005117DE">
            <w:pPr>
              <w:adjustRightInd w:val="0"/>
              <w:rPr>
                <w:sz w:val="20"/>
              </w:rPr>
            </w:pPr>
            <w:r w:rsidRPr="001D0070">
              <w:rPr>
                <w:sz w:val="20"/>
              </w:rPr>
              <w:t>In the case of a policy of group life insurance</w:t>
            </w:r>
          </w:p>
          <w:p w14:paraId="1DF7299D" w14:textId="77777777" w:rsidR="005117DE" w:rsidRPr="001D0070" w:rsidRDefault="005117DE" w:rsidP="005117DE">
            <w:pPr>
              <w:adjustRightInd w:val="0"/>
              <w:rPr>
                <w:sz w:val="20"/>
              </w:rPr>
            </w:pPr>
            <w:r w:rsidRPr="001D0070">
              <w:rPr>
                <w:sz w:val="20"/>
              </w:rPr>
              <w:t>replacing another policy of group</w:t>
            </w:r>
            <w:r>
              <w:t xml:space="preserve"> </w:t>
            </w:r>
            <w:r w:rsidRPr="001D0070">
              <w:rPr>
                <w:sz w:val="20"/>
              </w:rPr>
              <w:t>life insurance in force with</w:t>
            </w:r>
          </w:p>
          <w:p w14:paraId="2E043970" w14:textId="77777777" w:rsidR="005117DE" w:rsidRPr="001D0070" w:rsidRDefault="005117DE" w:rsidP="005117DE">
            <w:pPr>
              <w:adjustRightInd w:val="0"/>
              <w:rPr>
                <w:sz w:val="20"/>
              </w:rPr>
            </w:pPr>
            <w:r w:rsidRPr="001D0070">
              <w:rPr>
                <w:sz w:val="20"/>
              </w:rPr>
              <w:t>another insurance carrier</w:t>
            </w:r>
            <w:r>
              <w:t xml:space="preserve"> </w:t>
            </w:r>
            <w:r w:rsidRPr="001D0070">
              <w:rPr>
                <w:sz w:val="20"/>
              </w:rPr>
              <w:t>immediately prior to the effective</w:t>
            </w:r>
          </w:p>
          <w:p w14:paraId="731C4983" w14:textId="77777777" w:rsidR="005117DE" w:rsidRPr="001D0070" w:rsidRDefault="005117DE" w:rsidP="005117DE">
            <w:pPr>
              <w:adjustRightInd w:val="0"/>
              <w:rPr>
                <w:sz w:val="20"/>
              </w:rPr>
            </w:pPr>
            <w:r w:rsidRPr="001D0070">
              <w:rPr>
                <w:sz w:val="20"/>
              </w:rPr>
              <w:t>date of the new policy, a provision</w:t>
            </w:r>
            <w:r>
              <w:t xml:space="preserve"> </w:t>
            </w:r>
            <w:r w:rsidRPr="001D0070">
              <w:rPr>
                <w:sz w:val="20"/>
              </w:rPr>
              <w:t>preventing loss of coverage, subject to premium</w:t>
            </w:r>
            <w:r>
              <w:rPr>
                <w:rFonts w:ascii="CourierNewPSMT" w:hAnsi="CourierNewPSMT" w:cs="CourierNewPSMT"/>
                <w:szCs w:val="24"/>
              </w:rPr>
              <w:t xml:space="preserve"> </w:t>
            </w:r>
            <w:r w:rsidRPr="001D0070">
              <w:rPr>
                <w:sz w:val="20"/>
              </w:rPr>
              <w:t>payments, for those active</w:t>
            </w:r>
          </w:p>
          <w:p w14:paraId="1F3D1FE7" w14:textId="77777777" w:rsidR="005117DE" w:rsidRPr="001D0070" w:rsidRDefault="005117DE" w:rsidP="005117DE">
            <w:pPr>
              <w:adjustRightInd w:val="0"/>
              <w:rPr>
                <w:sz w:val="20"/>
              </w:rPr>
            </w:pPr>
            <w:r w:rsidRPr="001D0070">
              <w:rPr>
                <w:sz w:val="20"/>
              </w:rPr>
              <w:t>employees who are not actively at work on the effective date of</w:t>
            </w:r>
            <w:r>
              <w:rPr>
                <w:sz w:val="20"/>
              </w:rPr>
              <w:t xml:space="preserve"> </w:t>
            </w:r>
            <w:r w:rsidRPr="001D0070">
              <w:rPr>
                <w:sz w:val="20"/>
              </w:rPr>
              <w:t>the new policy if the following conditions are met:</w:t>
            </w:r>
          </w:p>
          <w:p w14:paraId="06FD9765" w14:textId="77777777" w:rsidR="005117DE" w:rsidRPr="001D0070" w:rsidRDefault="005117DE" w:rsidP="005117DE">
            <w:pPr>
              <w:adjustRightInd w:val="0"/>
              <w:rPr>
                <w:sz w:val="20"/>
              </w:rPr>
            </w:pPr>
            <w:r w:rsidRPr="001D0070">
              <w:rPr>
                <w:sz w:val="20"/>
              </w:rPr>
              <w:t>(1) the active employee was insured under the prior</w:t>
            </w:r>
          </w:p>
          <w:p w14:paraId="49A5B331" w14:textId="77777777" w:rsidR="005117DE" w:rsidRPr="001D0070" w:rsidRDefault="005117DE" w:rsidP="005117DE">
            <w:pPr>
              <w:adjustRightInd w:val="0"/>
              <w:rPr>
                <w:sz w:val="20"/>
              </w:rPr>
            </w:pPr>
            <w:r w:rsidRPr="001D0070">
              <w:rPr>
                <w:sz w:val="20"/>
              </w:rPr>
              <w:t>carrier's group life insurance policy immediately prior to</w:t>
            </w:r>
          </w:p>
          <w:p w14:paraId="74D82CCC" w14:textId="227335CD" w:rsidR="005117DE" w:rsidRPr="001D0070" w:rsidRDefault="005117DE" w:rsidP="005117DE">
            <w:pPr>
              <w:adjustRightInd w:val="0"/>
              <w:rPr>
                <w:sz w:val="20"/>
              </w:rPr>
            </w:pPr>
            <w:r w:rsidRPr="001D0070">
              <w:rPr>
                <w:sz w:val="20"/>
              </w:rPr>
              <w:t xml:space="preserve">the effective date of the </w:t>
            </w:r>
            <w:r w:rsidR="007F3E17" w:rsidRPr="001D0070">
              <w:rPr>
                <w:sz w:val="20"/>
              </w:rPr>
              <w:t>policy.</w:t>
            </w:r>
          </w:p>
          <w:p w14:paraId="243B91AF" w14:textId="77777777" w:rsidR="005117DE" w:rsidRPr="001D0070" w:rsidRDefault="005117DE" w:rsidP="005117DE">
            <w:pPr>
              <w:adjustRightInd w:val="0"/>
              <w:rPr>
                <w:sz w:val="20"/>
              </w:rPr>
            </w:pPr>
            <w:r w:rsidRPr="001D0070">
              <w:rPr>
                <w:sz w:val="20"/>
              </w:rPr>
              <w:t>(2) the active employee is not actively at work on the</w:t>
            </w:r>
          </w:p>
          <w:p w14:paraId="1C50BEEB" w14:textId="140F59B1" w:rsidR="005117DE" w:rsidRPr="001D0070" w:rsidRDefault="005117DE" w:rsidP="005117DE">
            <w:pPr>
              <w:adjustRightInd w:val="0"/>
              <w:rPr>
                <w:sz w:val="20"/>
              </w:rPr>
            </w:pPr>
            <w:r w:rsidRPr="001D0070">
              <w:rPr>
                <w:sz w:val="20"/>
              </w:rPr>
              <w:t xml:space="preserve">effective date of the new </w:t>
            </w:r>
            <w:r w:rsidR="007F3E17" w:rsidRPr="001D0070">
              <w:rPr>
                <w:sz w:val="20"/>
              </w:rPr>
              <w:t>policy.</w:t>
            </w:r>
            <w:r w:rsidRPr="001D0070">
              <w:rPr>
                <w:sz w:val="20"/>
              </w:rPr>
              <w:t xml:space="preserve"> </w:t>
            </w:r>
          </w:p>
          <w:p w14:paraId="60B8F6C4" w14:textId="77777777" w:rsidR="005117DE" w:rsidRPr="001D0070" w:rsidRDefault="005117DE" w:rsidP="005117DE">
            <w:pPr>
              <w:adjustRightInd w:val="0"/>
              <w:rPr>
                <w:sz w:val="20"/>
              </w:rPr>
            </w:pPr>
            <w:r w:rsidRPr="001D0070">
              <w:rPr>
                <w:sz w:val="20"/>
              </w:rPr>
              <w:t>(3) the active employee is a member of an eligible</w:t>
            </w:r>
          </w:p>
          <w:p w14:paraId="32DF9C4A" w14:textId="77777777" w:rsidR="005117DE" w:rsidRPr="001D0070" w:rsidRDefault="005117DE" w:rsidP="005117DE">
            <w:pPr>
              <w:adjustRightInd w:val="0"/>
              <w:rPr>
                <w:sz w:val="20"/>
              </w:rPr>
            </w:pPr>
            <w:r w:rsidRPr="001D0070">
              <w:rPr>
                <w:sz w:val="20"/>
              </w:rPr>
              <w:t>class under the policy; and</w:t>
            </w:r>
          </w:p>
          <w:p w14:paraId="477B899D" w14:textId="77777777" w:rsidR="005117DE" w:rsidRPr="001D0070" w:rsidRDefault="005117DE" w:rsidP="005117DE">
            <w:pPr>
              <w:adjustRightInd w:val="0"/>
              <w:rPr>
                <w:sz w:val="20"/>
              </w:rPr>
            </w:pPr>
            <w:r w:rsidRPr="001D0070">
              <w:rPr>
                <w:sz w:val="20"/>
              </w:rPr>
              <w:t>(4) the active employee is not receiving or eligible</w:t>
            </w:r>
          </w:p>
          <w:p w14:paraId="695B37DB" w14:textId="77777777" w:rsidR="005117DE" w:rsidRPr="001D0070" w:rsidRDefault="005117DE" w:rsidP="005117DE">
            <w:pPr>
              <w:adjustRightInd w:val="0"/>
              <w:rPr>
                <w:sz w:val="20"/>
              </w:rPr>
            </w:pPr>
            <w:r w:rsidRPr="001D0070">
              <w:rPr>
                <w:sz w:val="20"/>
              </w:rPr>
              <w:t>to receive benefits under the prior carrier's group life</w:t>
            </w:r>
          </w:p>
          <w:p w14:paraId="1E39F153" w14:textId="233BADDE" w:rsidR="005117DE" w:rsidRDefault="005117DE" w:rsidP="00561DF3">
            <w:pPr>
              <w:rPr>
                <w:sz w:val="20"/>
              </w:rPr>
            </w:pPr>
            <w:r w:rsidRPr="001D0070">
              <w:rPr>
                <w:sz w:val="20"/>
              </w:rPr>
              <w:t>insurance policy.</w:t>
            </w:r>
          </w:p>
        </w:tc>
        <w:tc>
          <w:tcPr>
            <w:tcW w:w="1350" w:type="dxa"/>
          </w:tcPr>
          <w:p w14:paraId="2FEBC41C" w14:textId="77777777" w:rsidR="005117DE" w:rsidRDefault="005117DE" w:rsidP="005117DE">
            <w:pPr>
              <w:pStyle w:val="TableParagraph"/>
              <w:rPr>
                <w:rFonts w:ascii="Times New Roman"/>
                <w:sz w:val="18"/>
              </w:rPr>
            </w:pPr>
          </w:p>
        </w:tc>
      </w:tr>
      <w:tr w:rsidR="005117DE" w14:paraId="6F2E3962" w14:textId="77777777" w:rsidTr="008776AA">
        <w:trPr>
          <w:trHeight w:val="504"/>
        </w:trPr>
        <w:tc>
          <w:tcPr>
            <w:tcW w:w="2139" w:type="dxa"/>
            <w:tcBorders>
              <w:left w:val="double" w:sz="6" w:space="0" w:color="9F9F9F"/>
            </w:tcBorders>
            <w:shd w:val="clear" w:color="auto" w:fill="B3B3B3"/>
          </w:tcPr>
          <w:p w14:paraId="1BDD33FD" w14:textId="77777777" w:rsidR="005117DE" w:rsidRDefault="005117DE" w:rsidP="005117DE">
            <w:pPr>
              <w:pStyle w:val="TableParagraph"/>
              <w:spacing w:before="18"/>
              <w:ind w:left="25" w:right="161"/>
              <w:rPr>
                <w:b/>
                <w:sz w:val="20"/>
              </w:rPr>
            </w:pPr>
            <w:r>
              <w:rPr>
                <w:b/>
                <w:spacing w:val="-2"/>
                <w:sz w:val="20"/>
              </w:rPr>
              <w:t xml:space="preserve">ADMINISTRATIVE </w:t>
            </w:r>
            <w:r>
              <w:rPr>
                <w:b/>
                <w:sz w:val="20"/>
              </w:rPr>
              <w:t>CODE</w:t>
            </w:r>
            <w:r>
              <w:rPr>
                <w:b/>
                <w:spacing w:val="-14"/>
                <w:sz w:val="20"/>
              </w:rPr>
              <w:t xml:space="preserve"> </w:t>
            </w:r>
            <w:r>
              <w:rPr>
                <w:b/>
                <w:sz w:val="20"/>
              </w:rPr>
              <w:t>PROVISIONS</w:t>
            </w:r>
          </w:p>
        </w:tc>
        <w:tc>
          <w:tcPr>
            <w:tcW w:w="1800" w:type="dxa"/>
            <w:shd w:val="clear" w:color="auto" w:fill="B3B3B3"/>
          </w:tcPr>
          <w:p w14:paraId="10203612" w14:textId="77777777" w:rsidR="005117DE" w:rsidRDefault="005117DE" w:rsidP="005117DE">
            <w:pPr>
              <w:pStyle w:val="TableParagraph"/>
              <w:spacing w:before="18"/>
              <w:ind w:left="83"/>
              <w:rPr>
                <w:b/>
                <w:sz w:val="20"/>
              </w:rPr>
            </w:pPr>
            <w:r>
              <w:rPr>
                <w:b/>
                <w:spacing w:val="-2"/>
                <w:sz w:val="20"/>
              </w:rPr>
              <w:t>REFERENCE</w:t>
            </w:r>
          </w:p>
        </w:tc>
        <w:tc>
          <w:tcPr>
            <w:tcW w:w="5580" w:type="dxa"/>
            <w:shd w:val="clear" w:color="auto" w:fill="B3B3B3"/>
          </w:tcPr>
          <w:p w14:paraId="3EC71D1E" w14:textId="77777777" w:rsidR="005117DE" w:rsidRDefault="005117DE" w:rsidP="005117DE">
            <w:pPr>
              <w:pStyle w:val="TableParagraph"/>
              <w:spacing w:before="18"/>
              <w:ind w:left="29" w:right="100"/>
              <w:rPr>
                <w:b/>
                <w:sz w:val="20"/>
              </w:rPr>
            </w:pPr>
            <w:r>
              <w:rPr>
                <w:b/>
                <w:sz w:val="20"/>
              </w:rPr>
              <w:t>DESCRIPTION</w:t>
            </w:r>
            <w:r>
              <w:rPr>
                <w:b/>
                <w:spacing w:val="-13"/>
                <w:sz w:val="20"/>
              </w:rPr>
              <w:t xml:space="preserve"> </w:t>
            </w:r>
            <w:r>
              <w:rPr>
                <w:b/>
                <w:sz w:val="20"/>
              </w:rPr>
              <w:t>OF</w:t>
            </w:r>
            <w:r>
              <w:rPr>
                <w:b/>
                <w:spacing w:val="-12"/>
                <w:sz w:val="20"/>
              </w:rPr>
              <w:t xml:space="preserve"> </w:t>
            </w:r>
            <w:r>
              <w:rPr>
                <w:b/>
                <w:sz w:val="20"/>
              </w:rPr>
              <w:t>REVIEW</w:t>
            </w:r>
            <w:r>
              <w:rPr>
                <w:b/>
                <w:spacing w:val="-14"/>
                <w:sz w:val="20"/>
              </w:rPr>
              <w:t xml:space="preserve"> </w:t>
            </w:r>
            <w:r>
              <w:rPr>
                <w:b/>
                <w:sz w:val="20"/>
              </w:rPr>
              <w:t xml:space="preserve">STANDARDS </w:t>
            </w:r>
            <w:r>
              <w:rPr>
                <w:b/>
                <w:spacing w:val="-2"/>
                <w:sz w:val="20"/>
              </w:rPr>
              <w:t>REQUIREMENTS</w:t>
            </w:r>
          </w:p>
        </w:tc>
        <w:tc>
          <w:tcPr>
            <w:tcW w:w="1350" w:type="dxa"/>
            <w:shd w:val="clear" w:color="auto" w:fill="B3B3B3"/>
          </w:tcPr>
          <w:p w14:paraId="77B4D3CC" w14:textId="77777777" w:rsidR="005117DE" w:rsidRDefault="005117DE" w:rsidP="005117DE">
            <w:pPr>
              <w:pStyle w:val="TableParagraph"/>
              <w:rPr>
                <w:rFonts w:ascii="Times New Roman"/>
                <w:sz w:val="18"/>
              </w:rPr>
            </w:pPr>
          </w:p>
        </w:tc>
      </w:tr>
      <w:tr w:rsidR="005117DE" w14:paraId="4D506E2E" w14:textId="77777777" w:rsidTr="008776AA">
        <w:trPr>
          <w:trHeight w:val="735"/>
        </w:trPr>
        <w:tc>
          <w:tcPr>
            <w:tcW w:w="2139" w:type="dxa"/>
            <w:tcBorders>
              <w:left w:val="double" w:sz="6" w:space="0" w:color="9F9F9F"/>
              <w:bottom w:val="double" w:sz="6" w:space="0" w:color="9F9F9F"/>
            </w:tcBorders>
          </w:tcPr>
          <w:p w14:paraId="5B5C639B" w14:textId="77777777" w:rsidR="005117DE" w:rsidRDefault="005117DE" w:rsidP="005117DE">
            <w:pPr>
              <w:pStyle w:val="TableParagraph"/>
              <w:spacing w:before="18"/>
              <w:ind w:left="25"/>
              <w:rPr>
                <w:sz w:val="20"/>
              </w:rPr>
            </w:pPr>
            <w:r>
              <w:rPr>
                <w:sz w:val="20"/>
              </w:rPr>
              <w:t>Name</w:t>
            </w:r>
            <w:r>
              <w:rPr>
                <w:spacing w:val="-14"/>
                <w:sz w:val="20"/>
              </w:rPr>
              <w:t xml:space="preserve"> </w:t>
            </w:r>
            <w:r>
              <w:rPr>
                <w:sz w:val="20"/>
              </w:rPr>
              <w:t>and</w:t>
            </w:r>
            <w:r>
              <w:rPr>
                <w:spacing w:val="-14"/>
                <w:sz w:val="20"/>
              </w:rPr>
              <w:t xml:space="preserve"> </w:t>
            </w:r>
            <w:r>
              <w:rPr>
                <w:sz w:val="20"/>
              </w:rPr>
              <w:t xml:space="preserve">Address </w:t>
            </w:r>
            <w:r>
              <w:rPr>
                <w:spacing w:val="-2"/>
                <w:sz w:val="20"/>
              </w:rPr>
              <w:t>Required</w:t>
            </w:r>
          </w:p>
        </w:tc>
        <w:tc>
          <w:tcPr>
            <w:tcW w:w="1800" w:type="dxa"/>
            <w:tcBorders>
              <w:bottom w:val="double" w:sz="6" w:space="0" w:color="9F9F9F"/>
            </w:tcBorders>
          </w:tcPr>
          <w:p w14:paraId="026606A8" w14:textId="77777777" w:rsidR="005117DE" w:rsidRDefault="005117DE" w:rsidP="005117DE">
            <w:pPr>
              <w:pStyle w:val="TableParagraph"/>
              <w:spacing w:before="18"/>
              <w:ind w:left="28"/>
              <w:rPr>
                <w:sz w:val="20"/>
              </w:rPr>
            </w:pPr>
            <w:r>
              <w:rPr>
                <w:sz w:val="20"/>
              </w:rPr>
              <w:t>50</w:t>
            </w:r>
            <w:r>
              <w:rPr>
                <w:spacing w:val="-14"/>
                <w:sz w:val="20"/>
              </w:rPr>
              <w:t xml:space="preserve"> </w:t>
            </w:r>
            <w:r>
              <w:rPr>
                <w:sz w:val="20"/>
              </w:rPr>
              <w:t>IL</w:t>
            </w:r>
            <w:r>
              <w:rPr>
                <w:spacing w:val="-13"/>
                <w:sz w:val="20"/>
              </w:rPr>
              <w:t xml:space="preserve"> </w:t>
            </w:r>
            <w:r>
              <w:rPr>
                <w:sz w:val="20"/>
              </w:rPr>
              <w:t>Adm.</w:t>
            </w:r>
            <w:r>
              <w:rPr>
                <w:spacing w:val="-14"/>
                <w:sz w:val="20"/>
              </w:rPr>
              <w:t xml:space="preserve"> </w:t>
            </w:r>
            <w:r>
              <w:rPr>
                <w:sz w:val="20"/>
              </w:rPr>
              <w:t>Code 1405.20 c) 1) 2)</w:t>
            </w:r>
          </w:p>
        </w:tc>
        <w:tc>
          <w:tcPr>
            <w:tcW w:w="5580" w:type="dxa"/>
            <w:tcBorders>
              <w:bottom w:val="double" w:sz="6" w:space="0" w:color="9F9F9F"/>
            </w:tcBorders>
          </w:tcPr>
          <w:p w14:paraId="1F1A0A3D" w14:textId="1BAF226F" w:rsidR="005117DE" w:rsidRDefault="005117DE" w:rsidP="005117DE">
            <w:pPr>
              <w:pStyle w:val="TableParagraph"/>
              <w:spacing w:before="18"/>
              <w:ind w:left="29"/>
              <w:rPr>
                <w:sz w:val="20"/>
              </w:rPr>
            </w:pPr>
            <w:r>
              <w:rPr>
                <w:sz w:val="20"/>
              </w:rPr>
              <w:t>The</w:t>
            </w:r>
            <w:r>
              <w:rPr>
                <w:spacing w:val="-6"/>
                <w:sz w:val="20"/>
              </w:rPr>
              <w:t xml:space="preserve"> </w:t>
            </w:r>
            <w:r>
              <w:rPr>
                <w:sz w:val="20"/>
              </w:rPr>
              <w:t>insurer</w:t>
            </w:r>
            <w:r>
              <w:rPr>
                <w:spacing w:val="-5"/>
                <w:sz w:val="20"/>
              </w:rPr>
              <w:t xml:space="preserve"> </w:t>
            </w:r>
            <w:r>
              <w:rPr>
                <w:sz w:val="20"/>
              </w:rPr>
              <w:t>name</w:t>
            </w:r>
            <w:r>
              <w:rPr>
                <w:spacing w:val="-4"/>
                <w:sz w:val="20"/>
              </w:rPr>
              <w:t xml:space="preserve"> </w:t>
            </w:r>
            <w:r>
              <w:rPr>
                <w:sz w:val="20"/>
              </w:rPr>
              <w:t>and</w:t>
            </w:r>
            <w:r>
              <w:rPr>
                <w:spacing w:val="-4"/>
                <w:sz w:val="20"/>
              </w:rPr>
              <w:t xml:space="preserve"> </w:t>
            </w:r>
            <w:r>
              <w:rPr>
                <w:sz w:val="20"/>
              </w:rPr>
              <w:t>home</w:t>
            </w:r>
            <w:r>
              <w:rPr>
                <w:spacing w:val="-6"/>
                <w:sz w:val="20"/>
              </w:rPr>
              <w:t xml:space="preserve"> </w:t>
            </w:r>
            <w:r>
              <w:rPr>
                <w:sz w:val="20"/>
              </w:rPr>
              <w:t>office</w:t>
            </w:r>
            <w:r>
              <w:rPr>
                <w:spacing w:val="-6"/>
                <w:sz w:val="20"/>
              </w:rPr>
              <w:t xml:space="preserve"> </w:t>
            </w:r>
            <w:r>
              <w:rPr>
                <w:sz w:val="20"/>
              </w:rPr>
              <w:t>address</w:t>
            </w:r>
            <w:r>
              <w:rPr>
                <w:spacing w:val="-5"/>
                <w:sz w:val="20"/>
              </w:rPr>
              <w:t xml:space="preserve"> </w:t>
            </w:r>
            <w:r w:rsidR="007F3E17">
              <w:rPr>
                <w:sz w:val="20"/>
              </w:rPr>
              <w:t>are</w:t>
            </w:r>
            <w:r>
              <w:rPr>
                <w:spacing w:val="-5"/>
                <w:sz w:val="20"/>
              </w:rPr>
              <w:t xml:space="preserve"> </w:t>
            </w:r>
            <w:r>
              <w:rPr>
                <w:sz w:val="20"/>
              </w:rPr>
              <w:t>required</w:t>
            </w:r>
            <w:r>
              <w:rPr>
                <w:spacing w:val="-4"/>
                <w:sz w:val="20"/>
              </w:rPr>
              <w:t xml:space="preserve"> </w:t>
            </w:r>
            <w:r>
              <w:rPr>
                <w:sz w:val="20"/>
              </w:rPr>
              <w:t>on</w:t>
            </w:r>
            <w:r>
              <w:rPr>
                <w:spacing w:val="-6"/>
                <w:sz w:val="20"/>
              </w:rPr>
              <w:t xml:space="preserve"> </w:t>
            </w:r>
            <w:r>
              <w:rPr>
                <w:sz w:val="20"/>
              </w:rPr>
              <w:t>the front and back page of the policy.</w:t>
            </w:r>
          </w:p>
        </w:tc>
        <w:tc>
          <w:tcPr>
            <w:tcW w:w="1350" w:type="dxa"/>
            <w:tcBorders>
              <w:bottom w:val="double" w:sz="6" w:space="0" w:color="9F9F9F"/>
            </w:tcBorders>
          </w:tcPr>
          <w:p w14:paraId="45078A46" w14:textId="77777777" w:rsidR="005117DE" w:rsidRDefault="005117DE" w:rsidP="005117DE">
            <w:pPr>
              <w:pStyle w:val="TableParagraph"/>
              <w:rPr>
                <w:rFonts w:ascii="Times New Roman"/>
                <w:sz w:val="18"/>
              </w:rPr>
            </w:pPr>
          </w:p>
        </w:tc>
      </w:tr>
      <w:tr w:rsidR="005117DE" w14:paraId="20B237CF" w14:textId="77777777" w:rsidTr="008776AA">
        <w:trPr>
          <w:trHeight w:val="504"/>
        </w:trPr>
        <w:tc>
          <w:tcPr>
            <w:tcW w:w="2139" w:type="dxa"/>
            <w:tcBorders>
              <w:left w:val="double" w:sz="6" w:space="0" w:color="9F9F9F"/>
            </w:tcBorders>
          </w:tcPr>
          <w:p w14:paraId="219FB0E1" w14:textId="77777777" w:rsidR="005117DE" w:rsidRDefault="005117DE" w:rsidP="005117DE">
            <w:pPr>
              <w:pStyle w:val="TableParagraph"/>
              <w:spacing w:before="18"/>
              <w:ind w:left="25" w:right="683"/>
              <w:rPr>
                <w:sz w:val="20"/>
              </w:rPr>
            </w:pPr>
            <w:r>
              <w:rPr>
                <w:sz w:val="20"/>
              </w:rPr>
              <w:t>Schedule</w:t>
            </w:r>
            <w:r>
              <w:rPr>
                <w:spacing w:val="-14"/>
                <w:sz w:val="20"/>
              </w:rPr>
              <w:t xml:space="preserve"> </w:t>
            </w:r>
            <w:r>
              <w:rPr>
                <w:sz w:val="20"/>
              </w:rPr>
              <w:t xml:space="preserve">Page </w:t>
            </w:r>
            <w:r>
              <w:rPr>
                <w:spacing w:val="-2"/>
                <w:sz w:val="20"/>
              </w:rPr>
              <w:t>Requirements</w:t>
            </w:r>
          </w:p>
        </w:tc>
        <w:tc>
          <w:tcPr>
            <w:tcW w:w="1800" w:type="dxa"/>
          </w:tcPr>
          <w:p w14:paraId="06517D3C" w14:textId="77777777" w:rsidR="005117DE" w:rsidRDefault="005117DE" w:rsidP="005117DE">
            <w:pPr>
              <w:pStyle w:val="TableParagraph"/>
              <w:spacing w:before="18"/>
              <w:ind w:left="28"/>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4"/>
                <w:sz w:val="20"/>
              </w:rPr>
              <w:t xml:space="preserve"> </w:t>
            </w:r>
            <w:r>
              <w:rPr>
                <w:sz w:val="20"/>
              </w:rPr>
              <w:t>Code 1405.20 d) 3)</w:t>
            </w:r>
          </w:p>
        </w:tc>
        <w:tc>
          <w:tcPr>
            <w:tcW w:w="5580" w:type="dxa"/>
          </w:tcPr>
          <w:p w14:paraId="7F3E23EF" w14:textId="77777777" w:rsidR="005117DE" w:rsidRDefault="005117DE" w:rsidP="005117DE">
            <w:pPr>
              <w:pStyle w:val="TableParagraph"/>
              <w:spacing w:before="18"/>
              <w:ind w:left="29"/>
              <w:rPr>
                <w:sz w:val="20"/>
              </w:rPr>
            </w:pPr>
            <w:r>
              <w:rPr>
                <w:sz w:val="20"/>
              </w:rPr>
              <w:t>The</w:t>
            </w:r>
            <w:r>
              <w:rPr>
                <w:spacing w:val="-6"/>
                <w:sz w:val="20"/>
              </w:rPr>
              <w:t xml:space="preserve"> </w:t>
            </w:r>
            <w:r>
              <w:rPr>
                <w:sz w:val="20"/>
              </w:rPr>
              <w:t>schedule</w:t>
            </w:r>
            <w:r>
              <w:rPr>
                <w:spacing w:val="-4"/>
                <w:sz w:val="20"/>
              </w:rPr>
              <w:t xml:space="preserve"> </w:t>
            </w:r>
            <w:r>
              <w:rPr>
                <w:sz w:val="20"/>
              </w:rPr>
              <w:t>page</w:t>
            </w:r>
            <w:r>
              <w:rPr>
                <w:spacing w:val="-5"/>
                <w:sz w:val="20"/>
              </w:rPr>
              <w:t xml:space="preserve"> </w:t>
            </w:r>
            <w:r>
              <w:rPr>
                <w:sz w:val="20"/>
              </w:rPr>
              <w:t>must</w:t>
            </w:r>
            <w:r>
              <w:rPr>
                <w:spacing w:val="-6"/>
                <w:sz w:val="20"/>
              </w:rPr>
              <w:t xml:space="preserve"> </w:t>
            </w:r>
            <w:r>
              <w:rPr>
                <w:sz w:val="20"/>
              </w:rPr>
              <w:t>be</w:t>
            </w:r>
            <w:r>
              <w:rPr>
                <w:spacing w:val="-5"/>
                <w:sz w:val="20"/>
              </w:rPr>
              <w:t xml:space="preserve"> </w:t>
            </w:r>
            <w:r>
              <w:rPr>
                <w:sz w:val="20"/>
              </w:rPr>
              <w:t>completed</w:t>
            </w:r>
            <w:r>
              <w:rPr>
                <w:spacing w:val="-4"/>
                <w:sz w:val="20"/>
              </w:rPr>
              <w:t xml:space="preserve"> </w:t>
            </w:r>
            <w:r>
              <w:rPr>
                <w:sz w:val="20"/>
              </w:rPr>
              <w:t>in</w:t>
            </w:r>
            <w:r>
              <w:rPr>
                <w:spacing w:val="-5"/>
                <w:sz w:val="20"/>
              </w:rPr>
              <w:t xml:space="preserve"> </w:t>
            </w:r>
            <w:r>
              <w:rPr>
                <w:sz w:val="20"/>
              </w:rPr>
              <w:t>“John</w:t>
            </w:r>
            <w:r>
              <w:rPr>
                <w:spacing w:val="-6"/>
                <w:sz w:val="20"/>
              </w:rPr>
              <w:t xml:space="preserve"> </w:t>
            </w:r>
            <w:r>
              <w:rPr>
                <w:sz w:val="20"/>
              </w:rPr>
              <w:t>Doe”</w:t>
            </w:r>
            <w:r>
              <w:rPr>
                <w:spacing w:val="-4"/>
                <w:sz w:val="20"/>
              </w:rPr>
              <w:t xml:space="preserve"> </w:t>
            </w:r>
            <w:r>
              <w:rPr>
                <w:spacing w:val="-2"/>
                <w:sz w:val="20"/>
              </w:rPr>
              <w:t>fashion.</w:t>
            </w:r>
          </w:p>
        </w:tc>
        <w:tc>
          <w:tcPr>
            <w:tcW w:w="1350" w:type="dxa"/>
          </w:tcPr>
          <w:p w14:paraId="0DF5906C" w14:textId="77777777" w:rsidR="005117DE" w:rsidRDefault="005117DE" w:rsidP="005117DE">
            <w:pPr>
              <w:pStyle w:val="TableParagraph"/>
              <w:rPr>
                <w:rFonts w:ascii="Times New Roman"/>
                <w:sz w:val="18"/>
              </w:rPr>
            </w:pPr>
          </w:p>
        </w:tc>
      </w:tr>
      <w:tr w:rsidR="005117DE" w14:paraId="56B6BF06" w14:textId="77777777" w:rsidTr="008776AA">
        <w:trPr>
          <w:trHeight w:val="965"/>
        </w:trPr>
        <w:tc>
          <w:tcPr>
            <w:tcW w:w="2139" w:type="dxa"/>
            <w:tcBorders>
              <w:left w:val="double" w:sz="6" w:space="0" w:color="9F9F9F"/>
            </w:tcBorders>
          </w:tcPr>
          <w:p w14:paraId="7013B8FE" w14:textId="77777777" w:rsidR="005117DE" w:rsidRDefault="005117DE" w:rsidP="005117DE">
            <w:pPr>
              <w:pStyle w:val="TableParagraph"/>
              <w:spacing w:before="18"/>
              <w:ind w:left="25"/>
              <w:rPr>
                <w:sz w:val="20"/>
              </w:rPr>
            </w:pPr>
            <w:r>
              <w:rPr>
                <w:sz w:val="20"/>
              </w:rPr>
              <w:t>War</w:t>
            </w:r>
            <w:r>
              <w:rPr>
                <w:spacing w:val="-6"/>
                <w:sz w:val="20"/>
              </w:rPr>
              <w:t xml:space="preserve"> </w:t>
            </w:r>
            <w:r>
              <w:rPr>
                <w:spacing w:val="-2"/>
                <w:sz w:val="20"/>
              </w:rPr>
              <w:t>Clause</w:t>
            </w:r>
          </w:p>
        </w:tc>
        <w:tc>
          <w:tcPr>
            <w:tcW w:w="1800" w:type="dxa"/>
          </w:tcPr>
          <w:p w14:paraId="3FACDC56" w14:textId="77777777" w:rsidR="005117DE" w:rsidRDefault="005117DE" w:rsidP="005117DE">
            <w:pPr>
              <w:pStyle w:val="TableParagraph"/>
              <w:spacing w:before="18"/>
              <w:ind w:left="28"/>
              <w:rPr>
                <w:sz w:val="20"/>
              </w:rPr>
            </w:pPr>
            <w:r>
              <w:rPr>
                <w:sz w:val="20"/>
              </w:rPr>
              <w:t>50 IL Adm. Code 1402.10</w:t>
            </w:r>
            <w:r>
              <w:rPr>
                <w:spacing w:val="-14"/>
                <w:sz w:val="20"/>
              </w:rPr>
              <w:t xml:space="preserve"> </w:t>
            </w:r>
            <w:r>
              <w:rPr>
                <w:sz w:val="20"/>
              </w:rPr>
              <w:t>and</w:t>
            </w:r>
            <w:r>
              <w:rPr>
                <w:spacing w:val="-14"/>
                <w:sz w:val="20"/>
              </w:rPr>
              <w:t xml:space="preserve"> </w:t>
            </w:r>
            <w:r>
              <w:rPr>
                <w:sz w:val="20"/>
              </w:rPr>
              <w:t>1402.20</w:t>
            </w:r>
          </w:p>
        </w:tc>
        <w:tc>
          <w:tcPr>
            <w:tcW w:w="5580" w:type="dxa"/>
          </w:tcPr>
          <w:p w14:paraId="658DB704" w14:textId="77777777" w:rsidR="005117DE" w:rsidRDefault="005117DE" w:rsidP="005117DE">
            <w:pPr>
              <w:pStyle w:val="TableParagraph"/>
              <w:spacing w:before="18"/>
              <w:ind w:left="29" w:right="100"/>
              <w:rPr>
                <w:sz w:val="20"/>
              </w:rPr>
            </w:pPr>
            <w:r>
              <w:rPr>
                <w:sz w:val="20"/>
              </w:rPr>
              <w:t>Military and noncombatant civilian exclusion clauses are permissible</w:t>
            </w:r>
            <w:r>
              <w:rPr>
                <w:spacing w:val="-5"/>
                <w:sz w:val="20"/>
              </w:rPr>
              <w:t xml:space="preserve"> </w:t>
            </w:r>
            <w:r>
              <w:rPr>
                <w:sz w:val="20"/>
              </w:rPr>
              <w:t>as</w:t>
            </w:r>
            <w:r>
              <w:rPr>
                <w:spacing w:val="-5"/>
                <w:sz w:val="20"/>
              </w:rPr>
              <w:t xml:space="preserve"> </w:t>
            </w:r>
            <w:r>
              <w:rPr>
                <w:sz w:val="20"/>
              </w:rPr>
              <w:t>long</w:t>
            </w:r>
            <w:r>
              <w:rPr>
                <w:spacing w:val="-5"/>
                <w:sz w:val="20"/>
              </w:rPr>
              <w:t xml:space="preserve"> </w:t>
            </w:r>
            <w:r>
              <w:rPr>
                <w:sz w:val="20"/>
              </w:rPr>
              <w:t>as</w:t>
            </w:r>
            <w:r>
              <w:rPr>
                <w:spacing w:val="-5"/>
                <w:sz w:val="20"/>
              </w:rPr>
              <w:t xml:space="preserve"> </w:t>
            </w:r>
            <w:r>
              <w:rPr>
                <w:sz w:val="20"/>
              </w:rPr>
              <w:t>the</w:t>
            </w:r>
            <w:r>
              <w:rPr>
                <w:spacing w:val="-5"/>
                <w:sz w:val="20"/>
              </w:rPr>
              <w:t xml:space="preserve"> </w:t>
            </w:r>
            <w:r>
              <w:rPr>
                <w:sz w:val="20"/>
              </w:rPr>
              <w:t>insurer</w:t>
            </w:r>
            <w:r>
              <w:rPr>
                <w:spacing w:val="-5"/>
                <w:sz w:val="20"/>
              </w:rPr>
              <w:t xml:space="preserve"> </w:t>
            </w:r>
            <w:r>
              <w:rPr>
                <w:sz w:val="20"/>
              </w:rPr>
              <w:t>has</w:t>
            </w:r>
            <w:r>
              <w:rPr>
                <w:spacing w:val="-5"/>
                <w:sz w:val="20"/>
              </w:rPr>
              <w:t xml:space="preserve"> </w:t>
            </w:r>
            <w:r>
              <w:rPr>
                <w:sz w:val="20"/>
              </w:rPr>
              <w:t>excluded</w:t>
            </w:r>
            <w:r>
              <w:rPr>
                <w:spacing w:val="-5"/>
                <w:sz w:val="20"/>
              </w:rPr>
              <w:t xml:space="preserve"> </w:t>
            </w:r>
            <w:r>
              <w:rPr>
                <w:sz w:val="20"/>
              </w:rPr>
              <w:t>benefits</w:t>
            </w:r>
            <w:r>
              <w:rPr>
                <w:spacing w:val="-5"/>
                <w:sz w:val="20"/>
              </w:rPr>
              <w:t xml:space="preserve"> </w:t>
            </w:r>
            <w:r>
              <w:rPr>
                <w:sz w:val="20"/>
              </w:rPr>
              <w:t>due to war in the incontestable clause and complies with the requirements of 50 IL Adm. Code 1402.</w:t>
            </w:r>
          </w:p>
        </w:tc>
        <w:tc>
          <w:tcPr>
            <w:tcW w:w="1350" w:type="dxa"/>
          </w:tcPr>
          <w:p w14:paraId="08B30440" w14:textId="77777777" w:rsidR="005117DE" w:rsidRDefault="005117DE" w:rsidP="005117DE">
            <w:pPr>
              <w:pStyle w:val="TableParagraph"/>
              <w:rPr>
                <w:rFonts w:ascii="Times New Roman"/>
                <w:sz w:val="18"/>
              </w:rPr>
            </w:pPr>
          </w:p>
        </w:tc>
      </w:tr>
      <w:tr w:rsidR="005117DE" w14:paraId="56A02AD3" w14:textId="77777777" w:rsidTr="008776AA">
        <w:trPr>
          <w:trHeight w:val="504"/>
        </w:trPr>
        <w:tc>
          <w:tcPr>
            <w:tcW w:w="2139" w:type="dxa"/>
            <w:tcBorders>
              <w:left w:val="double" w:sz="6" w:space="0" w:color="9F9F9F"/>
            </w:tcBorders>
          </w:tcPr>
          <w:p w14:paraId="3BCB36BA" w14:textId="77777777" w:rsidR="005117DE" w:rsidRDefault="005117DE" w:rsidP="005117DE">
            <w:pPr>
              <w:pStyle w:val="TableParagraph"/>
              <w:spacing w:before="18"/>
              <w:ind w:left="25" w:right="27"/>
              <w:rPr>
                <w:sz w:val="20"/>
              </w:rPr>
            </w:pPr>
            <w:r>
              <w:rPr>
                <w:sz w:val="20"/>
              </w:rPr>
              <w:t>Contributory or Non- Contributory</w:t>
            </w:r>
            <w:r>
              <w:rPr>
                <w:spacing w:val="-14"/>
                <w:sz w:val="20"/>
              </w:rPr>
              <w:t xml:space="preserve"> </w:t>
            </w:r>
            <w:r>
              <w:rPr>
                <w:sz w:val="20"/>
              </w:rPr>
              <w:t>Coverage</w:t>
            </w:r>
          </w:p>
        </w:tc>
        <w:tc>
          <w:tcPr>
            <w:tcW w:w="1800" w:type="dxa"/>
          </w:tcPr>
          <w:p w14:paraId="7DFF4679" w14:textId="77777777" w:rsidR="005117DE" w:rsidRDefault="005117DE" w:rsidP="005117DE">
            <w:pPr>
              <w:pStyle w:val="TableParagraph"/>
              <w:spacing w:before="18"/>
              <w:ind w:left="28"/>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4"/>
                <w:sz w:val="20"/>
              </w:rPr>
              <w:t xml:space="preserve"> </w:t>
            </w:r>
            <w:r>
              <w:rPr>
                <w:sz w:val="20"/>
              </w:rPr>
              <w:t>Code 1405.50 b)</w:t>
            </w:r>
          </w:p>
        </w:tc>
        <w:tc>
          <w:tcPr>
            <w:tcW w:w="5580" w:type="dxa"/>
          </w:tcPr>
          <w:p w14:paraId="453F860B" w14:textId="77777777" w:rsidR="005117DE" w:rsidRDefault="005117DE" w:rsidP="005117DE">
            <w:pPr>
              <w:pStyle w:val="TableParagraph"/>
              <w:spacing w:before="18"/>
              <w:ind w:left="29" w:right="100"/>
              <w:rPr>
                <w:sz w:val="20"/>
              </w:rPr>
            </w:pPr>
            <w:r>
              <w:rPr>
                <w:sz w:val="20"/>
              </w:rPr>
              <w:t>The</w:t>
            </w:r>
            <w:r>
              <w:rPr>
                <w:spacing w:val="-6"/>
                <w:sz w:val="20"/>
              </w:rPr>
              <w:t xml:space="preserve"> </w:t>
            </w:r>
            <w:r>
              <w:rPr>
                <w:sz w:val="20"/>
              </w:rPr>
              <w:t>policy</w:t>
            </w:r>
            <w:r>
              <w:rPr>
                <w:spacing w:val="-5"/>
                <w:sz w:val="20"/>
              </w:rPr>
              <w:t xml:space="preserve"> </w:t>
            </w:r>
            <w:r>
              <w:rPr>
                <w:sz w:val="20"/>
              </w:rPr>
              <w:t>must</w:t>
            </w:r>
            <w:r>
              <w:rPr>
                <w:spacing w:val="-6"/>
                <w:sz w:val="20"/>
              </w:rPr>
              <w:t xml:space="preserve"> </w:t>
            </w:r>
            <w:r>
              <w:rPr>
                <w:sz w:val="20"/>
              </w:rPr>
              <w:t>state</w:t>
            </w:r>
            <w:r>
              <w:rPr>
                <w:spacing w:val="-4"/>
                <w:sz w:val="20"/>
              </w:rPr>
              <w:t xml:space="preserve"> </w:t>
            </w:r>
            <w:r>
              <w:rPr>
                <w:sz w:val="20"/>
              </w:rPr>
              <w:t>whether</w:t>
            </w:r>
            <w:r>
              <w:rPr>
                <w:spacing w:val="-5"/>
                <w:sz w:val="20"/>
              </w:rPr>
              <w:t xml:space="preserve"> </w:t>
            </w:r>
            <w:r>
              <w:rPr>
                <w:sz w:val="20"/>
              </w:rPr>
              <w:t>it</w:t>
            </w:r>
            <w:r>
              <w:rPr>
                <w:spacing w:val="-4"/>
                <w:sz w:val="20"/>
              </w:rPr>
              <w:t xml:space="preserve"> </w:t>
            </w:r>
            <w:r>
              <w:rPr>
                <w:sz w:val="20"/>
              </w:rPr>
              <w:t>is</w:t>
            </w:r>
            <w:r>
              <w:rPr>
                <w:spacing w:val="-5"/>
                <w:sz w:val="20"/>
              </w:rPr>
              <w:t xml:space="preserve"> </w:t>
            </w:r>
            <w:r>
              <w:rPr>
                <w:sz w:val="20"/>
              </w:rPr>
              <w:t>contributory</w:t>
            </w:r>
            <w:r>
              <w:rPr>
                <w:spacing w:val="-5"/>
                <w:sz w:val="20"/>
              </w:rPr>
              <w:t xml:space="preserve"> </w:t>
            </w:r>
            <w:r>
              <w:rPr>
                <w:sz w:val="20"/>
              </w:rPr>
              <w:t>or</w:t>
            </w:r>
            <w:r>
              <w:rPr>
                <w:spacing w:val="-5"/>
                <w:sz w:val="20"/>
              </w:rPr>
              <w:t xml:space="preserve"> </w:t>
            </w:r>
            <w:r>
              <w:rPr>
                <w:sz w:val="20"/>
              </w:rPr>
              <w:t>non- contributory coverage.</w:t>
            </w:r>
          </w:p>
        </w:tc>
        <w:tc>
          <w:tcPr>
            <w:tcW w:w="1350" w:type="dxa"/>
          </w:tcPr>
          <w:p w14:paraId="31063807" w14:textId="77777777" w:rsidR="005117DE" w:rsidRDefault="005117DE" w:rsidP="005117DE">
            <w:pPr>
              <w:pStyle w:val="TableParagraph"/>
              <w:rPr>
                <w:rFonts w:ascii="Times New Roman"/>
                <w:sz w:val="18"/>
              </w:rPr>
            </w:pPr>
          </w:p>
        </w:tc>
      </w:tr>
      <w:tr w:rsidR="005117DE" w14:paraId="35DF7727" w14:textId="77777777" w:rsidTr="008776AA">
        <w:trPr>
          <w:trHeight w:val="506"/>
        </w:trPr>
        <w:tc>
          <w:tcPr>
            <w:tcW w:w="2139" w:type="dxa"/>
            <w:tcBorders>
              <w:left w:val="double" w:sz="6" w:space="0" w:color="9F9F9F"/>
            </w:tcBorders>
            <w:shd w:val="clear" w:color="auto" w:fill="B3B3B3"/>
          </w:tcPr>
          <w:p w14:paraId="5997C907" w14:textId="77777777" w:rsidR="005117DE" w:rsidRDefault="005117DE" w:rsidP="005117DE">
            <w:pPr>
              <w:pStyle w:val="TableParagraph"/>
              <w:spacing w:before="18"/>
              <w:ind w:left="25"/>
              <w:rPr>
                <w:b/>
                <w:sz w:val="20"/>
              </w:rPr>
            </w:pPr>
            <w:r>
              <w:rPr>
                <w:b/>
                <w:spacing w:val="-2"/>
                <w:sz w:val="20"/>
              </w:rPr>
              <w:t>GENERAL INFORMATION</w:t>
            </w:r>
          </w:p>
        </w:tc>
        <w:tc>
          <w:tcPr>
            <w:tcW w:w="1800" w:type="dxa"/>
            <w:shd w:val="clear" w:color="auto" w:fill="B3B3B3"/>
          </w:tcPr>
          <w:p w14:paraId="2F07EC5B" w14:textId="77777777" w:rsidR="005117DE" w:rsidRDefault="005117DE" w:rsidP="005117DE">
            <w:pPr>
              <w:pStyle w:val="TableParagraph"/>
              <w:spacing w:before="18"/>
              <w:ind w:left="83"/>
              <w:rPr>
                <w:b/>
                <w:sz w:val="20"/>
              </w:rPr>
            </w:pPr>
            <w:r>
              <w:rPr>
                <w:b/>
                <w:spacing w:val="-2"/>
                <w:sz w:val="20"/>
              </w:rPr>
              <w:t>REFERENCE</w:t>
            </w:r>
          </w:p>
        </w:tc>
        <w:tc>
          <w:tcPr>
            <w:tcW w:w="5580" w:type="dxa"/>
            <w:shd w:val="clear" w:color="auto" w:fill="B3B3B3"/>
          </w:tcPr>
          <w:p w14:paraId="5E033E97" w14:textId="77777777" w:rsidR="005117DE" w:rsidRDefault="005117DE" w:rsidP="005117DE">
            <w:pPr>
              <w:pStyle w:val="TableParagraph"/>
              <w:spacing w:before="18"/>
              <w:ind w:left="29" w:right="100"/>
              <w:rPr>
                <w:b/>
                <w:sz w:val="20"/>
              </w:rPr>
            </w:pPr>
            <w:r>
              <w:rPr>
                <w:b/>
                <w:sz w:val="20"/>
              </w:rPr>
              <w:t>DESCRIPTION</w:t>
            </w:r>
            <w:r>
              <w:rPr>
                <w:b/>
                <w:spacing w:val="-13"/>
                <w:sz w:val="20"/>
              </w:rPr>
              <w:t xml:space="preserve"> </w:t>
            </w:r>
            <w:r>
              <w:rPr>
                <w:b/>
                <w:sz w:val="20"/>
              </w:rPr>
              <w:t>OF</w:t>
            </w:r>
            <w:r>
              <w:rPr>
                <w:b/>
                <w:spacing w:val="-12"/>
                <w:sz w:val="20"/>
              </w:rPr>
              <w:t xml:space="preserve"> </w:t>
            </w:r>
            <w:r>
              <w:rPr>
                <w:b/>
                <w:sz w:val="20"/>
              </w:rPr>
              <w:t>REVIEW</w:t>
            </w:r>
            <w:r>
              <w:rPr>
                <w:b/>
                <w:spacing w:val="-14"/>
                <w:sz w:val="20"/>
              </w:rPr>
              <w:t xml:space="preserve"> </w:t>
            </w:r>
            <w:r>
              <w:rPr>
                <w:b/>
                <w:sz w:val="20"/>
              </w:rPr>
              <w:t xml:space="preserve">STANDARDS </w:t>
            </w:r>
            <w:r>
              <w:rPr>
                <w:b/>
                <w:spacing w:val="-2"/>
                <w:sz w:val="20"/>
              </w:rPr>
              <w:t>REQUIREMENTS</w:t>
            </w:r>
          </w:p>
        </w:tc>
        <w:tc>
          <w:tcPr>
            <w:tcW w:w="1350" w:type="dxa"/>
            <w:shd w:val="clear" w:color="auto" w:fill="B3B3B3"/>
          </w:tcPr>
          <w:p w14:paraId="3D851766" w14:textId="77777777" w:rsidR="005117DE" w:rsidRDefault="005117DE" w:rsidP="005117DE">
            <w:pPr>
              <w:pStyle w:val="TableParagraph"/>
              <w:rPr>
                <w:rFonts w:ascii="Times New Roman"/>
                <w:sz w:val="18"/>
              </w:rPr>
            </w:pPr>
          </w:p>
        </w:tc>
      </w:tr>
      <w:tr w:rsidR="005117DE" w14:paraId="206A286E" w14:textId="77777777" w:rsidTr="008776AA">
        <w:trPr>
          <w:trHeight w:val="1423"/>
        </w:trPr>
        <w:tc>
          <w:tcPr>
            <w:tcW w:w="2139" w:type="dxa"/>
            <w:tcBorders>
              <w:left w:val="double" w:sz="6" w:space="0" w:color="9F9F9F"/>
            </w:tcBorders>
          </w:tcPr>
          <w:p w14:paraId="58EAD780" w14:textId="77777777" w:rsidR="005117DE" w:rsidRDefault="005117DE" w:rsidP="005117DE">
            <w:pPr>
              <w:pStyle w:val="TableParagraph"/>
              <w:spacing w:before="16"/>
              <w:ind w:left="25"/>
              <w:rPr>
                <w:sz w:val="20"/>
              </w:rPr>
            </w:pPr>
            <w:r>
              <w:rPr>
                <w:sz w:val="20"/>
              </w:rPr>
              <w:t>No</w:t>
            </w:r>
            <w:r>
              <w:rPr>
                <w:spacing w:val="-14"/>
                <w:sz w:val="20"/>
              </w:rPr>
              <w:t xml:space="preserve"> </w:t>
            </w:r>
            <w:r>
              <w:rPr>
                <w:sz w:val="20"/>
              </w:rPr>
              <w:t>Discrimination</w:t>
            </w:r>
            <w:r>
              <w:rPr>
                <w:spacing w:val="-14"/>
                <w:sz w:val="20"/>
              </w:rPr>
              <w:t xml:space="preserve"> </w:t>
            </w:r>
            <w:r>
              <w:rPr>
                <w:sz w:val="20"/>
              </w:rPr>
              <w:t>on Lawful Travel</w:t>
            </w:r>
          </w:p>
        </w:tc>
        <w:tc>
          <w:tcPr>
            <w:tcW w:w="1800" w:type="dxa"/>
          </w:tcPr>
          <w:p w14:paraId="445A3C84" w14:textId="77777777" w:rsidR="005117DE" w:rsidRDefault="005117DE" w:rsidP="005117DE">
            <w:pPr>
              <w:pStyle w:val="TableParagraph"/>
              <w:spacing w:before="16"/>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5/236(e)</w:t>
            </w:r>
          </w:p>
        </w:tc>
        <w:tc>
          <w:tcPr>
            <w:tcW w:w="5580" w:type="dxa"/>
          </w:tcPr>
          <w:p w14:paraId="54D066D3" w14:textId="77777777" w:rsidR="005117DE" w:rsidRDefault="005117DE" w:rsidP="005117DE">
            <w:pPr>
              <w:pStyle w:val="TableParagraph"/>
              <w:spacing w:before="16"/>
              <w:ind w:left="29"/>
              <w:rPr>
                <w:sz w:val="20"/>
              </w:rPr>
            </w:pPr>
            <w:r>
              <w:rPr>
                <w:sz w:val="20"/>
              </w:rPr>
              <w:t>No</w:t>
            </w:r>
            <w:r>
              <w:rPr>
                <w:spacing w:val="-1"/>
                <w:sz w:val="20"/>
              </w:rPr>
              <w:t xml:space="preserve"> </w:t>
            </w:r>
            <w:r>
              <w:rPr>
                <w:sz w:val="20"/>
              </w:rPr>
              <w:t>life</w:t>
            </w:r>
            <w:r>
              <w:rPr>
                <w:spacing w:val="-1"/>
                <w:sz w:val="20"/>
              </w:rPr>
              <w:t xml:space="preserve"> </w:t>
            </w:r>
            <w:r>
              <w:rPr>
                <w:sz w:val="20"/>
              </w:rPr>
              <w:t>company may discriminate in its underwriting</w:t>
            </w:r>
            <w:r>
              <w:rPr>
                <w:spacing w:val="-1"/>
                <w:sz w:val="20"/>
              </w:rPr>
              <w:t xml:space="preserve"> </w:t>
            </w:r>
            <w:r>
              <w:rPr>
                <w:sz w:val="20"/>
              </w:rPr>
              <w:t>or rating practices based on an insured’s past or future lawful travel. Exceptions</w:t>
            </w:r>
            <w:r>
              <w:rPr>
                <w:spacing w:val="-5"/>
                <w:sz w:val="20"/>
              </w:rPr>
              <w:t xml:space="preserve"> </w:t>
            </w:r>
            <w:r>
              <w:rPr>
                <w:sz w:val="20"/>
              </w:rPr>
              <w:t>may</w:t>
            </w:r>
            <w:r>
              <w:rPr>
                <w:spacing w:val="-5"/>
                <w:sz w:val="20"/>
              </w:rPr>
              <w:t xml:space="preserve"> </w:t>
            </w:r>
            <w:r>
              <w:rPr>
                <w:sz w:val="20"/>
              </w:rPr>
              <w:t>be</w:t>
            </w:r>
            <w:r>
              <w:rPr>
                <w:spacing w:val="-4"/>
                <w:sz w:val="20"/>
              </w:rPr>
              <w:t xml:space="preserve"> </w:t>
            </w:r>
            <w:r>
              <w:rPr>
                <w:sz w:val="20"/>
              </w:rPr>
              <w:t>made</w:t>
            </w:r>
            <w:r>
              <w:rPr>
                <w:spacing w:val="-6"/>
                <w:sz w:val="20"/>
              </w:rPr>
              <w:t xml:space="preserve"> </w:t>
            </w:r>
            <w:r>
              <w:rPr>
                <w:sz w:val="20"/>
              </w:rPr>
              <w:t>based</w:t>
            </w:r>
            <w:r>
              <w:rPr>
                <w:spacing w:val="-6"/>
                <w:sz w:val="20"/>
              </w:rPr>
              <w:t xml:space="preserve"> </w:t>
            </w:r>
            <w:r>
              <w:rPr>
                <w:sz w:val="20"/>
              </w:rPr>
              <w:t>on</w:t>
            </w:r>
            <w:r>
              <w:rPr>
                <w:spacing w:val="-6"/>
                <w:sz w:val="20"/>
              </w:rPr>
              <w:t xml:space="preserve"> </w:t>
            </w:r>
            <w:r>
              <w:rPr>
                <w:sz w:val="20"/>
              </w:rPr>
              <w:t>sound</w:t>
            </w:r>
            <w:r>
              <w:rPr>
                <w:spacing w:val="-6"/>
                <w:sz w:val="20"/>
              </w:rPr>
              <w:t xml:space="preserve"> </w:t>
            </w:r>
            <w:r>
              <w:rPr>
                <w:sz w:val="20"/>
              </w:rPr>
              <w:t>actuarial</w:t>
            </w:r>
            <w:r>
              <w:rPr>
                <w:spacing w:val="-7"/>
                <w:sz w:val="20"/>
              </w:rPr>
              <w:t xml:space="preserve"> </w:t>
            </w:r>
            <w:r>
              <w:rPr>
                <w:sz w:val="20"/>
              </w:rPr>
              <w:t>principals or related to actual or reasonably expected experience not based solely on a destination’s inclusion on the US Department of State’s travel warning list.</w:t>
            </w:r>
          </w:p>
        </w:tc>
        <w:tc>
          <w:tcPr>
            <w:tcW w:w="1350" w:type="dxa"/>
          </w:tcPr>
          <w:p w14:paraId="5A058272" w14:textId="77777777" w:rsidR="005117DE" w:rsidRDefault="005117DE" w:rsidP="005117DE">
            <w:pPr>
              <w:pStyle w:val="TableParagraph"/>
              <w:rPr>
                <w:rFonts w:ascii="Times New Roman"/>
                <w:sz w:val="18"/>
              </w:rPr>
            </w:pPr>
          </w:p>
        </w:tc>
      </w:tr>
      <w:tr w:rsidR="005117DE" w14:paraId="44BBE215" w14:textId="77777777" w:rsidTr="008776AA">
        <w:trPr>
          <w:trHeight w:val="504"/>
        </w:trPr>
        <w:tc>
          <w:tcPr>
            <w:tcW w:w="2139" w:type="dxa"/>
            <w:tcBorders>
              <w:left w:val="double" w:sz="6" w:space="0" w:color="9F9F9F"/>
            </w:tcBorders>
            <w:shd w:val="clear" w:color="auto" w:fill="CCCCCC"/>
          </w:tcPr>
          <w:p w14:paraId="239DD5B6" w14:textId="77777777" w:rsidR="005117DE" w:rsidRDefault="005117DE" w:rsidP="005117DE">
            <w:pPr>
              <w:pStyle w:val="TableParagraph"/>
              <w:spacing w:before="18"/>
              <w:ind w:left="25"/>
              <w:rPr>
                <w:b/>
                <w:sz w:val="20"/>
              </w:rPr>
            </w:pPr>
            <w:r>
              <w:rPr>
                <w:b/>
                <w:spacing w:val="-2"/>
                <w:sz w:val="20"/>
              </w:rPr>
              <w:t>DEPARTMENT POSITIONS</w:t>
            </w:r>
          </w:p>
        </w:tc>
        <w:tc>
          <w:tcPr>
            <w:tcW w:w="1800" w:type="dxa"/>
            <w:shd w:val="clear" w:color="auto" w:fill="CCCCCC"/>
          </w:tcPr>
          <w:p w14:paraId="791C611C" w14:textId="77777777" w:rsidR="005117DE" w:rsidRDefault="005117DE" w:rsidP="005117DE">
            <w:pPr>
              <w:pStyle w:val="TableParagraph"/>
              <w:rPr>
                <w:rFonts w:ascii="Times New Roman"/>
                <w:sz w:val="18"/>
              </w:rPr>
            </w:pPr>
          </w:p>
        </w:tc>
        <w:tc>
          <w:tcPr>
            <w:tcW w:w="5580" w:type="dxa"/>
            <w:shd w:val="clear" w:color="auto" w:fill="CCCCCC"/>
          </w:tcPr>
          <w:p w14:paraId="50C65FA3" w14:textId="77777777" w:rsidR="005117DE" w:rsidRDefault="005117DE" w:rsidP="005117DE">
            <w:pPr>
              <w:pStyle w:val="TableParagraph"/>
              <w:rPr>
                <w:rFonts w:ascii="Times New Roman"/>
                <w:sz w:val="18"/>
              </w:rPr>
            </w:pPr>
          </w:p>
        </w:tc>
        <w:tc>
          <w:tcPr>
            <w:tcW w:w="1350" w:type="dxa"/>
            <w:shd w:val="clear" w:color="auto" w:fill="CCCCCC"/>
          </w:tcPr>
          <w:p w14:paraId="654FE2C7" w14:textId="77777777" w:rsidR="005117DE" w:rsidRDefault="005117DE" w:rsidP="005117DE">
            <w:pPr>
              <w:pStyle w:val="TableParagraph"/>
              <w:rPr>
                <w:rFonts w:ascii="Times New Roman"/>
                <w:sz w:val="18"/>
              </w:rPr>
            </w:pPr>
          </w:p>
        </w:tc>
      </w:tr>
      <w:tr w:rsidR="005117DE" w14:paraId="0B5BAA5E" w14:textId="77777777" w:rsidTr="008776AA">
        <w:trPr>
          <w:trHeight w:val="965"/>
        </w:trPr>
        <w:tc>
          <w:tcPr>
            <w:tcW w:w="2139" w:type="dxa"/>
            <w:tcBorders>
              <w:left w:val="double" w:sz="6" w:space="0" w:color="9F9F9F"/>
            </w:tcBorders>
          </w:tcPr>
          <w:p w14:paraId="76DD07C8" w14:textId="77777777" w:rsidR="005117DE" w:rsidRDefault="005117DE" w:rsidP="005117DE">
            <w:pPr>
              <w:pStyle w:val="TableParagraph"/>
              <w:spacing w:before="18"/>
              <w:ind w:left="25"/>
              <w:rPr>
                <w:sz w:val="20"/>
              </w:rPr>
            </w:pPr>
            <w:r>
              <w:rPr>
                <w:sz w:val="20"/>
              </w:rPr>
              <w:t>Life</w:t>
            </w:r>
            <w:r>
              <w:rPr>
                <w:spacing w:val="-7"/>
                <w:sz w:val="20"/>
              </w:rPr>
              <w:t xml:space="preserve"> </w:t>
            </w:r>
            <w:r>
              <w:rPr>
                <w:spacing w:val="-2"/>
                <w:sz w:val="20"/>
              </w:rPr>
              <w:t>Illustration</w:t>
            </w:r>
          </w:p>
        </w:tc>
        <w:tc>
          <w:tcPr>
            <w:tcW w:w="1800" w:type="dxa"/>
          </w:tcPr>
          <w:p w14:paraId="188080CA" w14:textId="77777777" w:rsidR="005117DE" w:rsidRDefault="005117DE" w:rsidP="005117DE">
            <w:pPr>
              <w:pStyle w:val="TableParagraph"/>
              <w:spacing w:before="18"/>
              <w:ind w:left="28"/>
              <w:rPr>
                <w:sz w:val="20"/>
              </w:rPr>
            </w:pPr>
            <w:r>
              <w:rPr>
                <w:sz w:val="20"/>
              </w:rPr>
              <w:t>50</w:t>
            </w:r>
            <w:r>
              <w:rPr>
                <w:spacing w:val="-14"/>
                <w:sz w:val="20"/>
              </w:rPr>
              <w:t xml:space="preserve"> </w:t>
            </w:r>
            <w:r>
              <w:rPr>
                <w:sz w:val="20"/>
              </w:rPr>
              <w:t>IL.</w:t>
            </w:r>
            <w:r>
              <w:rPr>
                <w:spacing w:val="-14"/>
                <w:sz w:val="20"/>
              </w:rPr>
              <w:t xml:space="preserve"> </w:t>
            </w:r>
            <w:r>
              <w:rPr>
                <w:sz w:val="20"/>
              </w:rPr>
              <w:t>Adm.</w:t>
            </w:r>
            <w:r>
              <w:rPr>
                <w:spacing w:val="-12"/>
                <w:sz w:val="20"/>
              </w:rPr>
              <w:t xml:space="preserve"> </w:t>
            </w:r>
            <w:r>
              <w:rPr>
                <w:sz w:val="20"/>
              </w:rPr>
              <w:t>Code 1406.40 c) d)</w:t>
            </w:r>
          </w:p>
        </w:tc>
        <w:tc>
          <w:tcPr>
            <w:tcW w:w="5580" w:type="dxa"/>
          </w:tcPr>
          <w:p w14:paraId="14D9860D" w14:textId="77777777" w:rsidR="005117DE" w:rsidRDefault="005117DE" w:rsidP="005117DE">
            <w:pPr>
              <w:pStyle w:val="TableParagraph"/>
              <w:spacing w:before="18"/>
              <w:ind w:left="29" w:right="100"/>
              <w:rPr>
                <w:sz w:val="20"/>
              </w:rPr>
            </w:pPr>
            <w:r>
              <w:rPr>
                <w:sz w:val="20"/>
              </w:rPr>
              <w:t>If</w:t>
            </w:r>
            <w:r>
              <w:rPr>
                <w:spacing w:val="-5"/>
                <w:sz w:val="20"/>
              </w:rPr>
              <w:t xml:space="preserve"> </w:t>
            </w:r>
            <w:r>
              <w:rPr>
                <w:sz w:val="20"/>
              </w:rPr>
              <w:t>the</w:t>
            </w:r>
            <w:r>
              <w:rPr>
                <w:spacing w:val="-3"/>
                <w:sz w:val="20"/>
              </w:rPr>
              <w:t xml:space="preserve"> </w:t>
            </w:r>
            <w:r>
              <w:rPr>
                <w:sz w:val="20"/>
              </w:rPr>
              <w:t>policy</w:t>
            </w:r>
            <w:r>
              <w:rPr>
                <w:spacing w:val="-4"/>
                <w:sz w:val="20"/>
              </w:rPr>
              <w:t xml:space="preserve"> </w:t>
            </w:r>
            <w:r>
              <w:rPr>
                <w:sz w:val="20"/>
              </w:rPr>
              <w:t>is</w:t>
            </w:r>
            <w:r>
              <w:rPr>
                <w:spacing w:val="-4"/>
                <w:sz w:val="20"/>
              </w:rPr>
              <w:t xml:space="preserve"> </w:t>
            </w:r>
            <w:r>
              <w:rPr>
                <w:sz w:val="20"/>
              </w:rPr>
              <w:t>to</w:t>
            </w:r>
            <w:r>
              <w:rPr>
                <w:spacing w:val="-5"/>
                <w:sz w:val="20"/>
              </w:rPr>
              <w:t xml:space="preserve"> </w:t>
            </w:r>
            <w:r>
              <w:rPr>
                <w:sz w:val="20"/>
              </w:rPr>
              <w:t>be</w:t>
            </w:r>
            <w:r>
              <w:rPr>
                <w:spacing w:val="-3"/>
                <w:sz w:val="20"/>
              </w:rPr>
              <w:t xml:space="preserve"> </w:t>
            </w:r>
            <w:r>
              <w:rPr>
                <w:sz w:val="20"/>
              </w:rPr>
              <w:t>illustrated,</w:t>
            </w:r>
            <w:r>
              <w:rPr>
                <w:spacing w:val="-5"/>
                <w:sz w:val="20"/>
              </w:rPr>
              <w:t xml:space="preserve"> </w:t>
            </w:r>
            <w:r>
              <w:rPr>
                <w:sz w:val="20"/>
              </w:rPr>
              <w:t>a</w:t>
            </w:r>
            <w:r>
              <w:rPr>
                <w:spacing w:val="-3"/>
                <w:sz w:val="20"/>
              </w:rPr>
              <w:t xml:space="preserve"> </w:t>
            </w:r>
            <w:r>
              <w:rPr>
                <w:sz w:val="20"/>
              </w:rPr>
              <w:t>copy</w:t>
            </w:r>
            <w:r>
              <w:rPr>
                <w:spacing w:val="-4"/>
                <w:sz w:val="20"/>
              </w:rPr>
              <w:t xml:space="preserve"> </w:t>
            </w:r>
            <w:r>
              <w:rPr>
                <w:sz w:val="20"/>
              </w:rPr>
              <w:t>of</w:t>
            </w:r>
            <w:r>
              <w:rPr>
                <w:spacing w:val="-3"/>
                <w:sz w:val="20"/>
              </w:rPr>
              <w:t xml:space="preserve"> </w:t>
            </w:r>
            <w:r>
              <w:rPr>
                <w:sz w:val="20"/>
              </w:rPr>
              <w:t>the</w:t>
            </w:r>
            <w:r>
              <w:rPr>
                <w:spacing w:val="-3"/>
                <w:sz w:val="20"/>
              </w:rPr>
              <w:t xml:space="preserve"> </w:t>
            </w:r>
            <w:r>
              <w:rPr>
                <w:sz w:val="20"/>
              </w:rPr>
              <w:t>illustration</w:t>
            </w:r>
            <w:r>
              <w:rPr>
                <w:spacing w:val="-3"/>
                <w:sz w:val="20"/>
              </w:rPr>
              <w:t xml:space="preserve"> </w:t>
            </w:r>
            <w:r>
              <w:rPr>
                <w:sz w:val="20"/>
              </w:rPr>
              <w:t>must be submitted (policies with guaranteed scheduled death benefits of $10,000 or less or illustrated death benefits less than $15,000 are exempt).</w:t>
            </w:r>
          </w:p>
        </w:tc>
        <w:tc>
          <w:tcPr>
            <w:tcW w:w="1350" w:type="dxa"/>
          </w:tcPr>
          <w:p w14:paraId="77F84AD4" w14:textId="77777777" w:rsidR="005117DE" w:rsidRDefault="005117DE" w:rsidP="005117DE">
            <w:pPr>
              <w:pStyle w:val="TableParagraph"/>
              <w:rPr>
                <w:rFonts w:ascii="Times New Roman"/>
                <w:sz w:val="18"/>
              </w:rPr>
            </w:pPr>
          </w:p>
        </w:tc>
      </w:tr>
      <w:tr w:rsidR="005117DE" w14:paraId="777AB549" w14:textId="77777777" w:rsidTr="008776AA">
        <w:trPr>
          <w:trHeight w:val="964"/>
        </w:trPr>
        <w:tc>
          <w:tcPr>
            <w:tcW w:w="2139" w:type="dxa"/>
            <w:tcBorders>
              <w:left w:val="double" w:sz="6" w:space="0" w:color="9F9F9F"/>
            </w:tcBorders>
          </w:tcPr>
          <w:p w14:paraId="56A39BA8" w14:textId="77777777" w:rsidR="005117DE" w:rsidRDefault="005117DE" w:rsidP="005117DE">
            <w:pPr>
              <w:pStyle w:val="TableParagraph"/>
              <w:spacing w:before="18"/>
              <w:ind w:left="25" w:right="228"/>
              <w:rPr>
                <w:sz w:val="20"/>
              </w:rPr>
            </w:pPr>
            <w:r>
              <w:rPr>
                <w:sz w:val="20"/>
              </w:rPr>
              <w:t>HIV/AIDS</w:t>
            </w:r>
            <w:r>
              <w:rPr>
                <w:spacing w:val="-14"/>
                <w:sz w:val="20"/>
              </w:rPr>
              <w:t xml:space="preserve"> </w:t>
            </w:r>
            <w:r>
              <w:rPr>
                <w:sz w:val="20"/>
              </w:rPr>
              <w:t>Questions on Application</w:t>
            </w:r>
          </w:p>
        </w:tc>
        <w:tc>
          <w:tcPr>
            <w:tcW w:w="1800" w:type="dxa"/>
          </w:tcPr>
          <w:p w14:paraId="5D976F1F" w14:textId="77777777" w:rsidR="005117DE" w:rsidRDefault="005117DE" w:rsidP="005117DE">
            <w:pPr>
              <w:pStyle w:val="TableParagraph"/>
              <w:spacing w:before="18"/>
              <w:ind w:left="28"/>
              <w:rPr>
                <w:sz w:val="20"/>
              </w:rPr>
            </w:pPr>
            <w:r>
              <w:rPr>
                <w:sz w:val="20"/>
              </w:rPr>
              <w:t>215</w:t>
            </w:r>
            <w:r>
              <w:rPr>
                <w:spacing w:val="-6"/>
                <w:sz w:val="20"/>
              </w:rPr>
              <w:t xml:space="preserve"> </w:t>
            </w:r>
            <w:r>
              <w:rPr>
                <w:sz w:val="20"/>
              </w:rPr>
              <w:t>ILCS</w:t>
            </w:r>
            <w:r>
              <w:rPr>
                <w:spacing w:val="-3"/>
                <w:sz w:val="20"/>
              </w:rPr>
              <w:t xml:space="preserve"> </w:t>
            </w:r>
            <w:r>
              <w:rPr>
                <w:spacing w:val="-2"/>
                <w:sz w:val="20"/>
              </w:rPr>
              <w:t>5/143(1)</w:t>
            </w:r>
          </w:p>
        </w:tc>
        <w:tc>
          <w:tcPr>
            <w:tcW w:w="5580" w:type="dxa"/>
          </w:tcPr>
          <w:p w14:paraId="158ED21B" w14:textId="77777777" w:rsidR="005117DE" w:rsidRDefault="005117DE" w:rsidP="005117DE">
            <w:pPr>
              <w:pStyle w:val="TableParagraph"/>
              <w:spacing w:before="18"/>
              <w:ind w:left="29"/>
              <w:rPr>
                <w:sz w:val="20"/>
              </w:rPr>
            </w:pPr>
            <w:r>
              <w:rPr>
                <w:sz w:val="20"/>
              </w:rPr>
              <w:t>Questions</w:t>
            </w:r>
            <w:r>
              <w:rPr>
                <w:spacing w:val="-6"/>
                <w:sz w:val="20"/>
              </w:rPr>
              <w:t xml:space="preserve"> </w:t>
            </w:r>
            <w:r>
              <w:rPr>
                <w:sz w:val="20"/>
              </w:rPr>
              <w:t>designed</w:t>
            </w:r>
            <w:r>
              <w:rPr>
                <w:spacing w:val="-7"/>
                <w:sz w:val="20"/>
              </w:rPr>
              <w:t xml:space="preserve"> </w:t>
            </w:r>
            <w:r>
              <w:rPr>
                <w:sz w:val="20"/>
              </w:rPr>
              <w:t>to</w:t>
            </w:r>
            <w:r>
              <w:rPr>
                <w:spacing w:val="-5"/>
                <w:sz w:val="20"/>
              </w:rPr>
              <w:t xml:space="preserve"> </w:t>
            </w:r>
            <w:r>
              <w:rPr>
                <w:sz w:val="20"/>
              </w:rPr>
              <w:t>elicit</w:t>
            </w:r>
            <w:r>
              <w:rPr>
                <w:spacing w:val="-5"/>
                <w:sz w:val="20"/>
              </w:rPr>
              <w:t xml:space="preserve"> </w:t>
            </w:r>
            <w:r>
              <w:rPr>
                <w:sz w:val="20"/>
              </w:rPr>
              <w:t>information</w:t>
            </w:r>
            <w:r>
              <w:rPr>
                <w:spacing w:val="-5"/>
                <w:sz w:val="20"/>
              </w:rPr>
              <w:t xml:space="preserve"> </w:t>
            </w:r>
            <w:r>
              <w:rPr>
                <w:sz w:val="20"/>
              </w:rPr>
              <w:t>regarding</w:t>
            </w:r>
            <w:r>
              <w:rPr>
                <w:spacing w:val="-7"/>
                <w:sz w:val="20"/>
              </w:rPr>
              <w:t xml:space="preserve"> </w:t>
            </w:r>
            <w:r>
              <w:rPr>
                <w:sz w:val="20"/>
              </w:rPr>
              <w:t>AIDS,</w:t>
            </w:r>
            <w:r>
              <w:rPr>
                <w:spacing w:val="-7"/>
                <w:sz w:val="20"/>
              </w:rPr>
              <w:t xml:space="preserve"> </w:t>
            </w:r>
            <w:r>
              <w:rPr>
                <w:sz w:val="20"/>
              </w:rPr>
              <w:t>ARC and HIV must be specifically related to the testing, diagnosis or</w:t>
            </w:r>
            <w:r>
              <w:rPr>
                <w:spacing w:val="-2"/>
                <w:sz w:val="20"/>
              </w:rPr>
              <w:t xml:space="preserve"> </w:t>
            </w:r>
            <w:r>
              <w:rPr>
                <w:sz w:val="20"/>
              </w:rPr>
              <w:t>treatment</w:t>
            </w:r>
            <w:r>
              <w:rPr>
                <w:spacing w:val="-1"/>
                <w:sz w:val="20"/>
              </w:rPr>
              <w:t xml:space="preserve"> </w:t>
            </w:r>
            <w:r>
              <w:rPr>
                <w:sz w:val="20"/>
              </w:rPr>
              <w:t>done</w:t>
            </w:r>
            <w:r>
              <w:rPr>
                <w:spacing w:val="-3"/>
                <w:sz w:val="20"/>
              </w:rPr>
              <w:t xml:space="preserve"> </w:t>
            </w:r>
            <w:r>
              <w:rPr>
                <w:sz w:val="20"/>
              </w:rPr>
              <w:t>by a</w:t>
            </w:r>
            <w:r>
              <w:rPr>
                <w:spacing w:val="-3"/>
                <w:sz w:val="20"/>
              </w:rPr>
              <w:t xml:space="preserve"> </w:t>
            </w:r>
            <w:r>
              <w:rPr>
                <w:sz w:val="20"/>
              </w:rPr>
              <w:t>physician</w:t>
            </w:r>
            <w:r>
              <w:rPr>
                <w:spacing w:val="-1"/>
                <w:sz w:val="20"/>
              </w:rPr>
              <w:t xml:space="preserve"> </w:t>
            </w:r>
            <w:r>
              <w:rPr>
                <w:sz w:val="20"/>
              </w:rPr>
              <w:t>or</w:t>
            </w:r>
            <w:r>
              <w:rPr>
                <w:spacing w:val="-2"/>
                <w:sz w:val="20"/>
              </w:rPr>
              <w:t xml:space="preserve"> </w:t>
            </w:r>
            <w:r>
              <w:rPr>
                <w:sz w:val="20"/>
              </w:rPr>
              <w:t>an</w:t>
            </w:r>
            <w:r>
              <w:rPr>
                <w:spacing w:val="-1"/>
                <w:sz w:val="20"/>
              </w:rPr>
              <w:t xml:space="preserve"> </w:t>
            </w:r>
            <w:r>
              <w:rPr>
                <w:sz w:val="20"/>
              </w:rPr>
              <w:t>appropriately licensed clinical</w:t>
            </w:r>
            <w:r>
              <w:rPr>
                <w:spacing w:val="-7"/>
                <w:sz w:val="20"/>
              </w:rPr>
              <w:t xml:space="preserve"> </w:t>
            </w:r>
            <w:r>
              <w:rPr>
                <w:sz w:val="20"/>
              </w:rPr>
              <w:t>professional</w:t>
            </w:r>
            <w:r>
              <w:rPr>
                <w:spacing w:val="-8"/>
                <w:sz w:val="20"/>
              </w:rPr>
              <w:t xml:space="preserve"> </w:t>
            </w:r>
            <w:r>
              <w:rPr>
                <w:sz w:val="20"/>
              </w:rPr>
              <w:t>acting</w:t>
            </w:r>
            <w:r>
              <w:rPr>
                <w:spacing w:val="-5"/>
                <w:sz w:val="20"/>
              </w:rPr>
              <w:t xml:space="preserve"> </w:t>
            </w:r>
            <w:r>
              <w:rPr>
                <w:sz w:val="20"/>
              </w:rPr>
              <w:t>within</w:t>
            </w:r>
            <w:r>
              <w:rPr>
                <w:spacing w:val="-7"/>
                <w:sz w:val="20"/>
              </w:rPr>
              <w:t xml:space="preserve"> </w:t>
            </w:r>
            <w:r>
              <w:rPr>
                <w:sz w:val="20"/>
              </w:rPr>
              <w:t>the</w:t>
            </w:r>
            <w:r>
              <w:rPr>
                <w:spacing w:val="-8"/>
                <w:sz w:val="20"/>
              </w:rPr>
              <w:t xml:space="preserve"> </w:t>
            </w:r>
            <w:r>
              <w:rPr>
                <w:sz w:val="20"/>
              </w:rPr>
              <w:t>scope</w:t>
            </w:r>
            <w:r>
              <w:rPr>
                <w:spacing w:val="-7"/>
                <w:sz w:val="20"/>
              </w:rPr>
              <w:t xml:space="preserve"> </w:t>
            </w:r>
            <w:r>
              <w:rPr>
                <w:sz w:val="20"/>
              </w:rPr>
              <w:t>of</w:t>
            </w:r>
            <w:r>
              <w:rPr>
                <w:spacing w:val="-5"/>
                <w:sz w:val="20"/>
              </w:rPr>
              <w:t xml:space="preserve"> </w:t>
            </w:r>
            <w:r>
              <w:rPr>
                <w:sz w:val="20"/>
              </w:rPr>
              <w:t>his/her</w:t>
            </w:r>
            <w:r>
              <w:rPr>
                <w:spacing w:val="-7"/>
                <w:sz w:val="20"/>
              </w:rPr>
              <w:t xml:space="preserve"> </w:t>
            </w:r>
            <w:r>
              <w:rPr>
                <w:spacing w:val="-2"/>
                <w:sz w:val="20"/>
              </w:rPr>
              <w:t>license.</w:t>
            </w:r>
          </w:p>
        </w:tc>
        <w:tc>
          <w:tcPr>
            <w:tcW w:w="1350" w:type="dxa"/>
          </w:tcPr>
          <w:p w14:paraId="231F011F" w14:textId="77777777" w:rsidR="005117DE" w:rsidRDefault="005117DE" w:rsidP="005117DE">
            <w:pPr>
              <w:pStyle w:val="TableParagraph"/>
              <w:rPr>
                <w:rFonts w:ascii="Times New Roman"/>
                <w:sz w:val="18"/>
              </w:rPr>
            </w:pPr>
          </w:p>
        </w:tc>
      </w:tr>
    </w:tbl>
    <w:p w14:paraId="1E60FFD9" w14:textId="77777777" w:rsidR="001D4BA0" w:rsidRPr="001D4BA0" w:rsidRDefault="001D4BA0" w:rsidP="001D4BA0">
      <w:pPr>
        <w:widowControl/>
        <w:autoSpaceDE/>
        <w:autoSpaceDN/>
        <w:jc w:val="center"/>
        <w:rPr>
          <w:rFonts w:eastAsia="Times New Roman" w:cs="Times New Roman"/>
          <w:b/>
          <w:bCs/>
          <w:sz w:val="18"/>
          <w:szCs w:val="18"/>
        </w:rPr>
      </w:pPr>
      <w:r w:rsidRPr="001D4BA0">
        <w:rPr>
          <w:rFonts w:eastAsia="Times New Roman" w:cs="Times New Roman"/>
          <w:b/>
          <w:bCs/>
          <w:sz w:val="18"/>
          <w:szCs w:val="18"/>
          <w:u w:val="single"/>
        </w:rPr>
        <w:t>Contact Person</w:t>
      </w:r>
      <w:r w:rsidRPr="001D4BA0">
        <w:rPr>
          <w:rFonts w:eastAsia="Times New Roman" w:cs="Times New Roman"/>
          <w:b/>
          <w:bCs/>
          <w:sz w:val="18"/>
          <w:szCs w:val="18"/>
        </w:rPr>
        <w:t>:</w:t>
      </w:r>
    </w:p>
    <w:p w14:paraId="0A43D983" w14:textId="77777777" w:rsidR="001D4BA0" w:rsidRPr="001D4BA0" w:rsidRDefault="001D4BA0" w:rsidP="001D4BA0">
      <w:pPr>
        <w:widowControl/>
        <w:autoSpaceDE/>
        <w:autoSpaceDN/>
        <w:jc w:val="center"/>
        <w:rPr>
          <w:rFonts w:eastAsia="Times New Roman" w:cs="Times New Roman"/>
          <w:b/>
          <w:bCs/>
          <w:sz w:val="18"/>
          <w:szCs w:val="18"/>
        </w:rPr>
      </w:pPr>
      <w:r w:rsidRPr="001D4BA0">
        <w:rPr>
          <w:rFonts w:eastAsia="Times New Roman" w:cs="Times New Roman"/>
          <w:b/>
          <w:bCs/>
          <w:sz w:val="18"/>
          <w:szCs w:val="18"/>
        </w:rPr>
        <w:t>Arlene Mehsling</w:t>
      </w:r>
    </w:p>
    <w:p w14:paraId="67FC3A79" w14:textId="77777777" w:rsidR="001D4BA0" w:rsidRPr="001D4BA0" w:rsidRDefault="001D4BA0" w:rsidP="001D4BA0">
      <w:pPr>
        <w:widowControl/>
        <w:autoSpaceDE/>
        <w:autoSpaceDN/>
        <w:jc w:val="center"/>
        <w:rPr>
          <w:rFonts w:eastAsia="Times New Roman" w:cs="Times New Roman"/>
          <w:sz w:val="18"/>
          <w:szCs w:val="18"/>
        </w:rPr>
      </w:pPr>
      <w:r w:rsidRPr="001D4BA0">
        <w:rPr>
          <w:rFonts w:eastAsia="Times New Roman" w:cs="Times New Roman"/>
          <w:b/>
          <w:bCs/>
          <w:sz w:val="18"/>
          <w:szCs w:val="18"/>
        </w:rPr>
        <w:t>Arlene.Mehsling@illinois.gov</w:t>
      </w:r>
    </w:p>
    <w:p w14:paraId="525C2386" w14:textId="77777777" w:rsidR="001D4BA0" w:rsidRPr="001D4BA0" w:rsidRDefault="001D4BA0" w:rsidP="001D4BA0">
      <w:pPr>
        <w:widowControl/>
        <w:autoSpaceDE/>
        <w:autoSpaceDN/>
        <w:jc w:val="center"/>
        <w:rPr>
          <w:rFonts w:eastAsia="Times New Roman" w:cs="Times New Roman"/>
          <w:sz w:val="18"/>
          <w:szCs w:val="18"/>
        </w:rPr>
      </w:pPr>
      <w:r w:rsidRPr="001D4BA0">
        <w:rPr>
          <w:rFonts w:eastAsia="Times New Roman" w:cs="Times New Roman"/>
          <w:b/>
          <w:bCs/>
          <w:sz w:val="18"/>
          <w:szCs w:val="18"/>
        </w:rPr>
        <w:t>217-785-9022</w:t>
      </w:r>
    </w:p>
    <w:p w14:paraId="33CBB747" w14:textId="77777777" w:rsidR="001D4BA0" w:rsidRPr="001D4BA0" w:rsidRDefault="001D4BA0" w:rsidP="001D4BA0">
      <w:pPr>
        <w:widowControl/>
        <w:autoSpaceDE/>
        <w:autoSpaceDN/>
        <w:rPr>
          <w:rFonts w:eastAsia="Times New Roman" w:cs="Times New Roman"/>
          <w:sz w:val="18"/>
          <w:szCs w:val="18"/>
        </w:rPr>
      </w:pPr>
    </w:p>
    <w:p w14:paraId="3989A61C" w14:textId="7307F82E" w:rsidR="00E76397" w:rsidRDefault="001D4BA0" w:rsidP="008776AA">
      <w:pPr>
        <w:widowControl/>
        <w:autoSpaceDE/>
        <w:autoSpaceDN/>
      </w:pPr>
      <w:r w:rsidRPr="001D4BA0">
        <w:rPr>
          <w:rFonts w:eastAsia="Times New Roman" w:cs="Times New Roman"/>
          <w:sz w:val="16"/>
          <w:szCs w:val="16"/>
        </w:rPr>
        <w:t>Ed. 0</w:t>
      </w:r>
      <w:r>
        <w:rPr>
          <w:rFonts w:eastAsia="Times New Roman" w:cs="Times New Roman"/>
          <w:sz w:val="16"/>
          <w:szCs w:val="16"/>
        </w:rPr>
        <w:t>5</w:t>
      </w:r>
      <w:r w:rsidRPr="001D4BA0">
        <w:rPr>
          <w:rFonts w:eastAsia="Times New Roman" w:cs="Times New Roman"/>
          <w:sz w:val="16"/>
          <w:szCs w:val="16"/>
        </w:rPr>
        <w:t>/0</w:t>
      </w:r>
      <w:r>
        <w:rPr>
          <w:rFonts w:eastAsia="Times New Roman" w:cs="Times New Roman"/>
          <w:sz w:val="16"/>
          <w:szCs w:val="16"/>
        </w:rPr>
        <w:t>5</w:t>
      </w:r>
      <w:r w:rsidRPr="001D4BA0">
        <w:rPr>
          <w:rFonts w:eastAsia="Times New Roman" w:cs="Times New Roman"/>
          <w:sz w:val="16"/>
          <w:szCs w:val="16"/>
        </w:rPr>
        <w:t>/22</w:t>
      </w:r>
    </w:p>
    <w:sectPr w:rsidR="00E76397">
      <w:type w:val="continuous"/>
      <w:pgSz w:w="12240" w:h="15840"/>
      <w:pgMar w:top="1460" w:right="540" w:bottom="980" w:left="56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AA90" w14:textId="77777777" w:rsidR="00E76397" w:rsidRDefault="003559E3">
      <w:r>
        <w:separator/>
      </w:r>
    </w:p>
  </w:endnote>
  <w:endnote w:type="continuationSeparator" w:id="0">
    <w:p w14:paraId="2857D43E" w14:textId="77777777" w:rsidR="00E76397" w:rsidRDefault="00355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NewPSMT">
    <w:altName w:val="Courier Ne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867F" w14:textId="77777777" w:rsidR="000378C9" w:rsidRDefault="007F3E17">
    <w:pPr>
      <w:pStyle w:val="BodyText"/>
      <w:spacing w:line="14" w:lineRule="auto"/>
      <w:rPr>
        <w:sz w:val="20"/>
      </w:rPr>
    </w:pPr>
    <w:r>
      <w:pict w14:anchorId="509B9775">
        <v:shapetype id="_x0000_t202" coordsize="21600,21600" o:spt="202" path="m,l,21600r21600,l21600,xe">
          <v:stroke joinstyle="miter"/>
          <v:path gradientshapeok="t" o:connecttype="rect"/>
        </v:shapetype>
        <v:shape id="docshape1" o:spid="_x0000_s1025" type="#_x0000_t202" style="position:absolute;margin-left:69pt;margin-top:741.6pt;width:13.7pt;height:15.45pt;z-index:-251658752;mso-position-horizontal-relative:page;mso-position-vertical-relative:page" filled="f" stroked="f">
          <v:textbox style="mso-next-textbox:#docshape1" inset="0,0,0,0">
            <w:txbxContent>
              <w:p w14:paraId="7C0E4342" w14:textId="77777777" w:rsidR="000378C9" w:rsidRDefault="003559E3">
                <w:pPr>
                  <w:pStyle w:val="BodyText"/>
                  <w:spacing w:before="12"/>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4BEC" w14:textId="77777777" w:rsidR="00E76397" w:rsidRDefault="003559E3">
      <w:r>
        <w:separator/>
      </w:r>
    </w:p>
  </w:footnote>
  <w:footnote w:type="continuationSeparator" w:id="0">
    <w:p w14:paraId="30FCACF0" w14:textId="77777777" w:rsidR="00E76397" w:rsidRDefault="003559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378C9"/>
    <w:rsid w:val="000378C9"/>
    <w:rsid w:val="001D4BA0"/>
    <w:rsid w:val="00206A23"/>
    <w:rsid w:val="00282CF4"/>
    <w:rsid w:val="003559E3"/>
    <w:rsid w:val="00403D7C"/>
    <w:rsid w:val="005117DE"/>
    <w:rsid w:val="00561DF3"/>
    <w:rsid w:val="007F3E17"/>
    <w:rsid w:val="00836A70"/>
    <w:rsid w:val="008776AA"/>
    <w:rsid w:val="00C86C72"/>
    <w:rsid w:val="00E7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BAB95"/>
  <w15:docId w15:val="{33F67869-07B3-43D2-B07D-D0B5FDDA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0F670015D4598018A3BB17EE5BE" ma:contentTypeVersion="4" ma:contentTypeDescription="Create a new document." ma:contentTypeScope="" ma:versionID="6286be9c9c65dd74db891b9db3f8b838">
  <xsd:schema xmlns:xsd="http://www.w3.org/2001/XMLSchema" xmlns:xs="http://www.w3.org/2001/XMLSchema" xmlns:p="http://schemas.microsoft.com/office/2006/metadata/properties" xmlns:ns1="http://schemas.microsoft.com/sharepoint/v3" xmlns:ns2="dc0b084a-f2a1-4089-9080-957e9c32b209" targetNamespace="http://schemas.microsoft.com/office/2006/metadata/properties" ma:root="true" ma:fieldsID="4f389a83db37ecbee19d7fe58c00a811" ns1:_="" ns2:_="">
    <xsd:import namespace="http://schemas.microsoft.com/sharepoint/v3"/>
    <xsd:import namespace="dc0b084a-f2a1-4089-9080-957e9c32b209"/>
    <xsd:element name="properties">
      <xsd:complexType>
        <xsd:sequence>
          <xsd:element name="documentManagement">
            <xsd:complexType>
              <xsd:all>
                <xsd:element ref="ns1:PublishingStartDate" minOccurs="0"/>
                <xsd:element ref="ns1:PublishingExpirationDate" minOccurs="0"/>
                <xsd:element ref="ns2:ReportDate"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0b084a-f2a1-4089-9080-957e9c32b209" elementFormDefault="qualified">
    <xsd:import namespace="http://schemas.microsoft.com/office/2006/documentManagement/types"/>
    <xsd:import namespace="http://schemas.microsoft.com/office/infopath/2007/PartnerControls"/>
    <xsd:element name="ReportDate" ma:index="10" nillable="true" ma:displayName="ReportDate" ma:format="DateOnly" ma:internalName="ReportDate">
      <xsd:simpleType>
        <xsd:restriction base="dms:DateTime"/>
      </xsd:simpleType>
    </xsd:element>
    <xsd:element name="Categories0" ma:index="12" nillable="true" ma:displayName="Categories" ma:format="Dropdown" ma:internalName="Categories0">
      <xsd:simpleType>
        <xsd:restriction base="dms:Choice">
          <xsd:enumeration value="Certified-Reinsurers"/>
          <xsd:enumeration value="Health-Insurance"/>
          <xsd:enumeration value="Hearings"/>
          <xsd:enumeration value="LAH_HMO_IS3_Checklists"/>
          <xsd:enumeration value="Prop-Cas-IS3-Checklists"/>
          <xsd:enumeration value="Prop-Cas-IS3-Checklists-Statutes"/>
          <xsd:enumeration value="Regulatory-Filings-Annual-FarmMutal"/>
          <xsd:enumeration value="Regulatory-Filings- Annual-FratDom"/>
          <xsd:enumeration value="Regulatory-Filings- Annual-HealthEntities"/>
          <xsd:enumeration value="Regulatory-Filings- Annual-LifeDom"/>
          <xsd:enumeration value="Regulatory-Filings- Annual-PCDom"/>
          <xsd:enumeration value="Regulatory-Filings-DataCall"/>
          <xsd:enumeration value="Tax-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portDate xmlns="dc0b084a-f2a1-4089-9080-957e9c32b209" xsi:nil="true"/>
    <PublishingExpirationDate xmlns="http://schemas.microsoft.com/sharepoint/v3" xsi:nil="true"/>
    <PublishingStartDate xmlns="http://schemas.microsoft.com/sharepoint/v3" xsi:nil="true"/>
    <Categories0 xmlns="dc0b084a-f2a1-4089-9080-957e9c32b209" xsi:nil="true"/>
  </documentManagement>
</p:properties>
</file>

<file path=customXml/itemProps1.xml><?xml version="1.0" encoding="utf-8"?>
<ds:datastoreItem xmlns:ds="http://schemas.openxmlformats.org/officeDocument/2006/customXml" ds:itemID="{CC3CC947-51FA-4B77-99CE-E8AAE980C7A6}"/>
</file>

<file path=customXml/itemProps2.xml><?xml version="1.0" encoding="utf-8"?>
<ds:datastoreItem xmlns:ds="http://schemas.openxmlformats.org/officeDocument/2006/customXml" ds:itemID="{E955BDB9-83B4-4F2C-966A-E2B16B6B6B62}"/>
</file>

<file path=customXml/itemProps3.xml><?xml version="1.0" encoding="utf-8"?>
<ds:datastoreItem xmlns:ds="http://schemas.openxmlformats.org/officeDocument/2006/customXml" ds:itemID="{801470C7-96B9-4EB4-8CF6-B2AF01A72E6B}"/>
</file>

<file path=docProps/app.xml><?xml version="1.0" encoding="utf-8"?>
<Properties xmlns="http://schemas.openxmlformats.org/officeDocument/2006/extended-properties" xmlns:vt="http://schemas.openxmlformats.org/officeDocument/2006/docPropsVTypes">
  <Template>Normal.dotm</Template>
  <TotalTime>16</TotalTime>
  <Pages>3</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Contact Person:</vt:lpstr>
    </vt:vector>
  </TitlesOfParts>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Illinois Department of Insurance</dc:creator>
  <cp:lastModifiedBy>Mehsling, Arlene</cp:lastModifiedBy>
  <cp:revision>8</cp:revision>
  <dcterms:created xsi:type="dcterms:W3CDTF">2022-05-05T13:53:00Z</dcterms:created>
  <dcterms:modified xsi:type="dcterms:W3CDTF">2022-05-05T14:28:00Z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Acrobat PDFMaker 19 for Word</vt:lpwstr>
  </property>
  <property fmtid="{D5CDD505-2E9C-101B-9397-08002B2CF9AE}" pid="4" name="LastSaved">
    <vt:filetime>2022-05-05T00:00:00Z</vt:filetime>
  </property>
  <property fmtid="{D5CDD505-2E9C-101B-9397-08002B2CF9AE}" pid="5" name="ContentTypeId">
    <vt:lpwstr>0x010100AB8A90F670015D4598018A3BB17EE5BE</vt:lpwstr>
  </property>
</Properties>
</file>