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EBFF" w14:textId="221099A6" w:rsidR="00764C9A" w:rsidRDefault="00764C9A" w:rsidP="00764C9A">
      <w:pPr>
        <w:jc w:val="center"/>
      </w:pPr>
      <w:r>
        <w:t>Fraternal Benefit Society Guidelines</w:t>
      </w:r>
    </w:p>
    <w:p w14:paraId="433E4A3D" w14:textId="77777777" w:rsidR="00764C9A" w:rsidRDefault="00764C9A" w:rsidP="00764C9A">
      <w:r>
        <w:t xml:space="preserve">The guidelines below outline the requirements for filings submitted to the Department by a </w:t>
      </w:r>
    </w:p>
    <w:p w14:paraId="47B2CD44" w14:textId="77777777" w:rsidR="00764C9A" w:rsidRDefault="00764C9A" w:rsidP="00764C9A">
      <w:r>
        <w:t xml:space="preserve">Fraternal Benefit Society. </w:t>
      </w:r>
    </w:p>
    <w:p w14:paraId="31799201" w14:textId="77777777" w:rsidR="00764C9A" w:rsidRDefault="00764C9A" w:rsidP="00764C9A">
      <w:r>
        <w:t xml:space="preserve">1. All filing submitted by Fraternal Benefit Societies must include a "Certificate of </w:t>
      </w:r>
    </w:p>
    <w:p w14:paraId="1FE30436" w14:textId="77777777" w:rsidR="00764C9A" w:rsidRDefault="00764C9A" w:rsidP="00764C9A">
      <w:r>
        <w:t xml:space="preserve">Compliance" substantially </w:t>
      </w:r>
      <w:proofErr w:type="gramStart"/>
      <w:r>
        <w:t>similar to</w:t>
      </w:r>
      <w:proofErr w:type="gramEnd"/>
      <w:r>
        <w:t xml:space="preserve"> that of Exhibit A of 50 IL Adm. 1705.40 in addition </w:t>
      </w:r>
    </w:p>
    <w:p w14:paraId="632548E8" w14:textId="77777777" w:rsidR="00764C9A" w:rsidRDefault="00764C9A" w:rsidP="00764C9A">
      <w:r>
        <w:t xml:space="preserve">to the “Certificate of Compliance” required by 50 IL Adm. 916.50 and Exhibit A. </w:t>
      </w:r>
    </w:p>
    <w:p w14:paraId="286ADC73" w14:textId="77777777" w:rsidR="00764C9A" w:rsidRDefault="00764C9A" w:rsidP="00764C9A">
      <w:r>
        <w:t xml:space="preserve">2. Fraternal Benefit Society applications must include the disclosure language outlined </w:t>
      </w:r>
    </w:p>
    <w:p w14:paraId="2697FE65" w14:textId="77777777" w:rsidR="00764C9A" w:rsidRDefault="00764C9A" w:rsidP="00764C9A">
      <w:r>
        <w:t xml:space="preserve">in 215 ILCS 5/297.1 (c).  The language as stated in this section must appear in the </w:t>
      </w:r>
    </w:p>
    <w:p w14:paraId="300741A2" w14:textId="77777777" w:rsidR="00764C9A" w:rsidRDefault="00764C9A" w:rsidP="00764C9A">
      <w:r>
        <w:t xml:space="preserve">society’s membership    application or certificate or policy application, in uppercase </w:t>
      </w:r>
    </w:p>
    <w:p w14:paraId="216DAEA2" w14:textId="77777777" w:rsidR="00764C9A" w:rsidRDefault="00764C9A" w:rsidP="00764C9A">
      <w:r>
        <w:t xml:space="preserve">and bold type or boxed immediately above the applicant’s signature. </w:t>
      </w:r>
    </w:p>
    <w:p w14:paraId="07D13AF9" w14:textId="77777777" w:rsidR="00764C9A" w:rsidRDefault="00764C9A" w:rsidP="00764C9A">
      <w:r>
        <w:t xml:space="preserve">3. Fraternal Benefit Society’s Certificates/Policies must include language regarding </w:t>
      </w:r>
    </w:p>
    <w:p w14:paraId="00D005D4" w14:textId="77777777" w:rsidR="00764C9A" w:rsidRDefault="00764C9A" w:rsidP="00764C9A">
      <w:r>
        <w:t xml:space="preserve">assessments if the      society’s reserves as to all or any class of certificates become </w:t>
      </w:r>
    </w:p>
    <w:p w14:paraId="477C3F4D" w14:textId="77777777" w:rsidR="00764C9A" w:rsidRDefault="00764C9A" w:rsidP="00764C9A">
      <w:r>
        <w:t xml:space="preserve">impaired and must be </w:t>
      </w:r>
      <w:proofErr w:type="gramStart"/>
      <w:r>
        <w:t>similar to</w:t>
      </w:r>
      <w:proofErr w:type="gramEnd"/>
      <w:r>
        <w:t xml:space="preserve"> the language stated in 215 ILCS 5/300.1 (d). </w:t>
      </w:r>
    </w:p>
    <w:p w14:paraId="04954A0A" w14:textId="77777777" w:rsidR="00764C9A" w:rsidRDefault="00764C9A" w:rsidP="00764C9A">
      <w:r>
        <w:t xml:space="preserve">4.  </w:t>
      </w:r>
    </w:p>
    <w:p w14:paraId="6E461123" w14:textId="77777777" w:rsidR="00764C9A" w:rsidRDefault="00764C9A" w:rsidP="00764C9A">
      <w:r>
        <w:t xml:space="preserve">Fraternal Benefit Society filings are not exempt from the following: (a) Sections 1, 2, </w:t>
      </w:r>
    </w:p>
    <w:p w14:paraId="110C4BB4" w14:textId="77777777" w:rsidR="00764C9A" w:rsidRDefault="00764C9A" w:rsidP="00764C9A">
      <w:r>
        <w:t xml:space="preserve">2.1, 3.1, 117, 118, 132, 132.1, 132.2, 132.3, 132.4, 132.5, 132.6, 132.7, 133, 134, 136, </w:t>
      </w:r>
    </w:p>
    <w:p w14:paraId="1FC0DFBB" w14:textId="77777777" w:rsidR="00764C9A" w:rsidRDefault="00764C9A" w:rsidP="00764C9A">
      <w:r>
        <w:t xml:space="preserve">138, 139, 140, 141, 141.01, 141.1, 141.2, 141.3, 143, 143c, 144.1, 147, 148, 149, 150, </w:t>
      </w:r>
    </w:p>
    <w:p w14:paraId="4553CA45" w14:textId="77777777" w:rsidR="00764C9A" w:rsidRDefault="00764C9A" w:rsidP="00764C9A">
      <w:r>
        <w:t xml:space="preserve">151, 152, 153, 154.5, 154.6, 154.7, 154.8, 155, 155.04, 155.05, 155.06, 155.07, 155.08 </w:t>
      </w:r>
    </w:p>
    <w:p w14:paraId="3A83A1E4" w14:textId="77777777" w:rsidR="00764C9A" w:rsidRDefault="00764C9A" w:rsidP="00764C9A">
      <w:r>
        <w:t xml:space="preserve">and 408 of this Code; and (b) Articles VIII 1/2, XII, XII 1/2, XIII, XXIV, and XXVIII of this </w:t>
      </w:r>
    </w:p>
    <w:p w14:paraId="66E68616" w14:textId="77777777" w:rsidR="00764C9A" w:rsidRDefault="00764C9A" w:rsidP="00764C9A">
      <w:r>
        <w:t xml:space="preserve">Code. 215 ILCS 5/131.1 </w:t>
      </w:r>
      <w:proofErr w:type="spellStart"/>
      <w:r>
        <w:t>et.seq</w:t>
      </w:r>
      <w:proofErr w:type="spellEnd"/>
      <w:r>
        <w:t xml:space="preserve">., 215 ILCS 5/180 </w:t>
      </w:r>
      <w:proofErr w:type="spellStart"/>
      <w:r>
        <w:t>et.seq</w:t>
      </w:r>
      <w:proofErr w:type="spellEnd"/>
      <w:r>
        <w:t xml:space="preserve">., 214 ILCS 5/185.1 </w:t>
      </w:r>
      <w:proofErr w:type="spellStart"/>
      <w:r>
        <w:t>et.seq</w:t>
      </w:r>
      <w:proofErr w:type="spellEnd"/>
      <w:r>
        <w:t xml:space="preserve">., 215 </w:t>
      </w:r>
    </w:p>
    <w:p w14:paraId="34B2E72A" w14:textId="77777777" w:rsidR="00764C9A" w:rsidRDefault="00764C9A" w:rsidP="00764C9A">
      <w:r>
        <w:t xml:space="preserve">ILCS 5/401 et. Seq., and 215 ILCS 5/441 et. seq.]. pursuant to 215 ILCS 5/315.6. </w:t>
      </w:r>
    </w:p>
    <w:p w14:paraId="4E5B02AF" w14:textId="77777777" w:rsidR="00764C9A" w:rsidRDefault="00764C9A" w:rsidP="00764C9A">
      <w:r>
        <w:t xml:space="preserve">5. </w:t>
      </w:r>
      <w:proofErr w:type="gramStart"/>
      <w:r>
        <w:t>Products</w:t>
      </w:r>
      <w:proofErr w:type="gramEnd"/>
      <w:r>
        <w:t xml:space="preserve"> types permitted are outlined in 215 ILCS 5/297.1 (a). </w:t>
      </w:r>
    </w:p>
    <w:p w14:paraId="1482D7E8" w14:textId="77777777" w:rsidR="00764C9A" w:rsidRDefault="00764C9A" w:rsidP="00764C9A">
      <w:r>
        <w:t xml:space="preserve">6. In addition to this checklist filings must include an appropriate Review Requirement </w:t>
      </w:r>
    </w:p>
    <w:p w14:paraId="7AA19B12" w14:textId="77777777" w:rsidR="00764C9A" w:rsidRDefault="00764C9A" w:rsidP="00764C9A">
      <w:r>
        <w:t xml:space="preserve">Checklist for the product being submitted. Any requirement not required for a fraternal </w:t>
      </w:r>
    </w:p>
    <w:p w14:paraId="24C6FFCC" w14:textId="77777777" w:rsidR="00764C9A" w:rsidRDefault="00764C9A" w:rsidP="00764C9A">
      <w:r>
        <w:t xml:space="preserve">society shall provide a reason as to why the form does not have the provisions listed in </w:t>
      </w:r>
    </w:p>
    <w:p w14:paraId="014FEB23" w14:textId="77777777" w:rsidR="00764C9A" w:rsidRDefault="00764C9A" w:rsidP="00764C9A">
      <w:r>
        <w:t xml:space="preserve">the checklist. See 215 ILCS 5/315.6. </w:t>
      </w:r>
    </w:p>
    <w:p w14:paraId="71FC4FC4" w14:textId="71E3489F" w:rsidR="00764C9A" w:rsidRDefault="00764C9A" w:rsidP="00764C9A">
      <w:pPr>
        <w:jc w:val="center"/>
      </w:pPr>
      <w:r>
        <w:lastRenderedPageBreak/>
        <w:t>Contact: Arlene Mehsling</w:t>
      </w:r>
    </w:p>
    <w:p w14:paraId="778CF8EE" w14:textId="3765FB5E" w:rsidR="00764C9A" w:rsidRDefault="00764C9A" w:rsidP="00764C9A">
      <w:pPr>
        <w:jc w:val="center"/>
      </w:pPr>
      <w:r>
        <w:t>Arlene.Mehsling@Illinois.gov</w:t>
      </w:r>
    </w:p>
    <w:p w14:paraId="7636A909" w14:textId="5E690583" w:rsidR="00764C9A" w:rsidRDefault="00764C9A" w:rsidP="00764C9A">
      <w:pPr>
        <w:jc w:val="center"/>
      </w:pPr>
      <w:r>
        <w:t>(217) 785</w:t>
      </w:r>
      <w:r>
        <w:rPr>
          <w:rFonts w:ascii="Cambria Math" w:hAnsi="Cambria Math" w:cs="Cambria Math"/>
        </w:rPr>
        <w:t>‐</w:t>
      </w:r>
      <w:r>
        <w:t>9022</w:t>
      </w:r>
    </w:p>
    <w:p w14:paraId="29FFB1BC" w14:textId="7E054D8D" w:rsidR="00764C9A" w:rsidRDefault="00764C9A" w:rsidP="00764C9A">
      <w:pPr>
        <w:jc w:val="center"/>
      </w:pPr>
      <w:r>
        <w:t>Illinois Department of Insurance</w:t>
      </w:r>
    </w:p>
    <w:p w14:paraId="51524FB0" w14:textId="5E98BE07" w:rsidR="00764C9A" w:rsidRDefault="00764C9A" w:rsidP="00764C9A">
      <w:pPr>
        <w:jc w:val="center"/>
      </w:pPr>
      <w:r>
        <w:t>4800 West Wabas</w:t>
      </w:r>
      <w:r w:rsidR="005941AA">
        <w:t>h</w:t>
      </w:r>
    </w:p>
    <w:p w14:paraId="5DC7FD56" w14:textId="622F9961" w:rsidR="00764C9A" w:rsidRDefault="00764C9A" w:rsidP="00764C9A">
      <w:pPr>
        <w:jc w:val="center"/>
      </w:pPr>
      <w:r>
        <w:t xml:space="preserve">Springfield, IL </w:t>
      </w:r>
      <w:r>
        <w:t>62711</w:t>
      </w:r>
    </w:p>
    <w:p w14:paraId="3629160B" w14:textId="080D447F" w:rsidR="00974EF4" w:rsidRDefault="00764C9A" w:rsidP="00764C9A">
      <w:r>
        <w:t xml:space="preserve">Ed. </w:t>
      </w:r>
      <w:r>
        <w:t>9/26</w:t>
      </w:r>
    </w:p>
    <w:sectPr w:rsidR="00974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9A"/>
    <w:rsid w:val="005941AA"/>
    <w:rsid w:val="00764C9A"/>
    <w:rsid w:val="0093362A"/>
    <w:rsid w:val="00974EF4"/>
    <w:rsid w:val="00B50EB2"/>
    <w:rsid w:val="00FC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CFCE8"/>
  <w15:chartTrackingRefBased/>
  <w15:docId w15:val="{275F8887-F434-46AF-A983-13A41FDF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Mehsling, Arlene</dc:creator>
  <cp:keywords/>
  <dc:description/>
  <cp:lastModifiedBy>Mehsling, Arlene</cp:lastModifiedBy>
  <cp:revision>2</cp:revision>
  <dcterms:created xsi:type="dcterms:W3CDTF">2026-09-29T13:40:00Z</dcterms:created>
  <dcterms:modified xsi:type="dcterms:W3CDTF">2026-09-29T13:44:00Z</dcterms:modified>
</cp:coreProperties>
</file>