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3816F" w14:textId="77777777" w:rsidR="00366E1F" w:rsidRDefault="008F4A36">
      <w:pPr>
        <w:pStyle w:val="Title"/>
      </w:pPr>
      <w:r>
        <w:t>Illinois</w:t>
      </w:r>
      <w:r>
        <w:rPr>
          <w:spacing w:val="-9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Insurance</w:t>
      </w:r>
    </w:p>
    <w:p w14:paraId="6F7BCF60" w14:textId="77777777" w:rsidR="0039551F" w:rsidRDefault="0039551F">
      <w:pPr>
        <w:spacing w:before="1"/>
        <w:ind w:left="477" w:right="7728"/>
        <w:rPr>
          <w:b/>
          <w:sz w:val="24"/>
        </w:rPr>
      </w:pPr>
      <w:r>
        <w:rPr>
          <w:b/>
          <w:sz w:val="24"/>
        </w:rPr>
        <w:t>4800 West Wabash</w:t>
      </w:r>
    </w:p>
    <w:p w14:paraId="17694F80" w14:textId="7BCFDB84" w:rsidR="00366E1F" w:rsidRDefault="008F4A36">
      <w:pPr>
        <w:spacing w:before="1"/>
        <w:ind w:left="477" w:right="7728"/>
        <w:rPr>
          <w:b/>
          <w:sz w:val="24"/>
        </w:rPr>
      </w:pPr>
      <w:r>
        <w:rPr>
          <w:b/>
          <w:sz w:val="24"/>
        </w:rPr>
        <w:t xml:space="preserve">Springfield, IL </w:t>
      </w:r>
      <w:r w:rsidR="0039551F">
        <w:rPr>
          <w:b/>
          <w:sz w:val="24"/>
        </w:rPr>
        <w:t>62711</w:t>
      </w:r>
    </w:p>
    <w:p w14:paraId="3E1BA29D" w14:textId="77777777" w:rsidR="00366E1F" w:rsidRDefault="00366E1F">
      <w:pPr>
        <w:rPr>
          <w:b/>
          <w:sz w:val="24"/>
        </w:rPr>
      </w:pPr>
    </w:p>
    <w:p w14:paraId="453A34F4" w14:textId="77777777" w:rsidR="00366E1F" w:rsidRDefault="00366E1F">
      <w:pPr>
        <w:rPr>
          <w:b/>
          <w:sz w:val="24"/>
        </w:rPr>
      </w:pPr>
    </w:p>
    <w:p w14:paraId="650E5F43" w14:textId="77777777" w:rsidR="00366E1F" w:rsidRDefault="00366E1F">
      <w:pPr>
        <w:rPr>
          <w:b/>
          <w:sz w:val="24"/>
        </w:rPr>
      </w:pPr>
    </w:p>
    <w:p w14:paraId="73697962" w14:textId="77777777" w:rsidR="00366E1F" w:rsidRDefault="00366E1F">
      <w:pPr>
        <w:rPr>
          <w:b/>
          <w:sz w:val="24"/>
        </w:rPr>
      </w:pPr>
    </w:p>
    <w:p w14:paraId="3062A1F5" w14:textId="77777777" w:rsidR="00366E1F" w:rsidRDefault="00366E1F">
      <w:pPr>
        <w:spacing w:before="53"/>
        <w:rPr>
          <w:b/>
          <w:sz w:val="24"/>
        </w:rPr>
      </w:pPr>
    </w:p>
    <w:p w14:paraId="52EC097F" w14:textId="77777777" w:rsidR="00366E1F" w:rsidRDefault="008F4A36">
      <w:pPr>
        <w:ind w:left="360" w:right="6004"/>
        <w:rPr>
          <w:b/>
          <w:sz w:val="24"/>
        </w:rPr>
      </w:pPr>
      <w:r>
        <w:rPr>
          <w:b/>
          <w:sz w:val="24"/>
        </w:rPr>
        <w:t>Accelerated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Benefits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Covered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Conditions Review Requirements Checklist</w:t>
      </w:r>
    </w:p>
    <w:p w14:paraId="443530A4" w14:textId="5153BABD" w:rsidR="00366E1F" w:rsidRDefault="008F4A36">
      <w:pPr>
        <w:pStyle w:val="BodyText"/>
        <w:tabs>
          <w:tab w:val="left" w:pos="10286"/>
        </w:tabs>
        <w:spacing w:before="60"/>
        <w:ind w:left="360"/>
      </w:pPr>
      <w:r>
        <w:t>215</w:t>
      </w:r>
      <w:r>
        <w:rPr>
          <w:spacing w:val="-5"/>
        </w:rPr>
        <w:t xml:space="preserve"> </w:t>
      </w:r>
      <w:r>
        <w:t>ILCS</w:t>
      </w:r>
      <w:r>
        <w:rPr>
          <w:spacing w:val="-3"/>
        </w:rPr>
        <w:t xml:space="preserve"> </w:t>
      </w:r>
      <w:r>
        <w:t>5/4</w:t>
      </w:r>
      <w:r>
        <w:rPr>
          <w:spacing w:val="-4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(a)</w:t>
      </w:r>
      <w:r>
        <w:rPr>
          <w:spacing w:val="-4"/>
        </w:rPr>
        <w:t xml:space="preserve"> Life</w:t>
      </w:r>
      <w:r>
        <w:tab/>
        <w:t>Effective</w:t>
      </w:r>
      <w:r>
        <w:rPr>
          <w:spacing w:val="-10"/>
        </w:rPr>
        <w:t xml:space="preserve"> </w:t>
      </w:r>
      <w:r w:rsidR="0039551F">
        <w:rPr>
          <w:spacing w:val="-2"/>
        </w:rPr>
        <w:t>9/28/2026</w:t>
      </w:r>
    </w:p>
    <w:p w14:paraId="4797E5CF" w14:textId="77777777" w:rsidR="00366E1F" w:rsidRDefault="00366E1F">
      <w:pPr>
        <w:rPr>
          <w:b/>
          <w:sz w:val="20"/>
        </w:rPr>
      </w:pPr>
    </w:p>
    <w:p w14:paraId="2958150F" w14:textId="77777777" w:rsidR="00366E1F" w:rsidRDefault="008F4A36">
      <w:pPr>
        <w:pStyle w:val="BodyText"/>
        <w:ind w:left="359" w:right="198"/>
      </w:pPr>
      <w:r>
        <w:rPr>
          <w:color w:val="FF0000"/>
        </w:rPr>
        <w:t>Acceleration for a Covered Condition is limited to the conditions, heart attack, stroke, coronary artery surgery, life threatening cancer, renal failure, Alzheimer's disease, paraplegia, major organ transplantation, total and permanent disability,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set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forth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215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ILCS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5/4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Class1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(a)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occurrence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which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may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result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payment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accelerated benefit of up to 75% of the face amount of the policy.</w:t>
      </w:r>
    </w:p>
    <w:p w14:paraId="332CB8A4" w14:textId="77777777" w:rsidR="00366E1F" w:rsidRDefault="008F4A36">
      <w:pPr>
        <w:pStyle w:val="BodyText"/>
        <w:spacing w:after="47" w:line="229" w:lineRule="exact"/>
        <w:ind w:left="360"/>
      </w:pPr>
      <w:r>
        <w:rPr>
          <w:color w:val="FF0000"/>
        </w:rPr>
        <w:t>Accelerated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Benefits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Covered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Conditions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regulated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by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215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ILCS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5/4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Class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1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(a)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Life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50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IL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Adm.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2"/>
        </w:rPr>
        <w:t>1407.</w:t>
      </w:r>
    </w:p>
    <w:tbl>
      <w:tblPr>
        <w:tblW w:w="0" w:type="auto"/>
        <w:tblInd w:w="342" w:type="dxa"/>
        <w:tblBorders>
          <w:top w:val="single" w:sz="6" w:space="0" w:color="EFEFEF"/>
          <w:left w:val="single" w:sz="6" w:space="0" w:color="EFEFEF"/>
          <w:bottom w:val="single" w:sz="6" w:space="0" w:color="EFEFEF"/>
          <w:right w:val="single" w:sz="6" w:space="0" w:color="EFEFEF"/>
          <w:insideH w:val="single" w:sz="6" w:space="0" w:color="EFEFEF"/>
          <w:insideV w:val="single" w:sz="6" w:space="0" w:color="EFEFE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1883"/>
        <w:gridCol w:w="6934"/>
        <w:gridCol w:w="1210"/>
      </w:tblGrid>
      <w:tr w:rsidR="00366E1F" w14:paraId="3339A925" w14:textId="77777777">
        <w:trPr>
          <w:trHeight w:val="1462"/>
        </w:trPr>
        <w:tc>
          <w:tcPr>
            <w:tcW w:w="11814" w:type="dxa"/>
            <w:gridSpan w:val="4"/>
            <w:shd w:val="clear" w:color="auto" w:fill="9F9F9F"/>
          </w:tcPr>
          <w:p w14:paraId="55B43D66" w14:textId="77777777" w:rsidR="00366E1F" w:rsidRDefault="00366E1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EA45961" w14:textId="77777777" w:rsidR="00366E1F" w:rsidRDefault="00366E1F">
            <w:pPr>
              <w:pStyle w:val="TableParagraph"/>
              <w:spacing w:before="60"/>
              <w:ind w:left="0"/>
              <w:rPr>
                <w:b/>
                <w:sz w:val="20"/>
              </w:rPr>
            </w:pPr>
          </w:p>
          <w:p w14:paraId="0205CA97" w14:textId="77777777" w:rsidR="00366E1F" w:rsidRDefault="008F4A36">
            <w:pPr>
              <w:pStyle w:val="TableParagraph"/>
              <w:spacing w:before="0"/>
              <w:ind w:left="40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NOTE: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brief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summaries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include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requirements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laws,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regulations,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bulletins,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requirements,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review actual law, regulation, bulletin, or requirement for details to ensure that forms are fully compliant before filing with the Department of Insurance.</w:t>
            </w:r>
          </w:p>
        </w:tc>
      </w:tr>
      <w:tr w:rsidR="00366E1F" w14:paraId="5CAC5C8F" w14:textId="77777777">
        <w:trPr>
          <w:trHeight w:val="965"/>
        </w:trPr>
        <w:tc>
          <w:tcPr>
            <w:tcW w:w="17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461AC350" w14:textId="77777777" w:rsidR="00366E1F" w:rsidRDefault="008F4A36">
            <w:pPr>
              <w:pStyle w:val="TableParagraph"/>
              <w:ind w:left="25" w:right="9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FORM FILING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883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0BC3C0DD" w14:textId="77777777" w:rsidR="00366E1F" w:rsidRDefault="008F4A36">
            <w:pPr>
              <w:pStyle w:val="TableParagraph"/>
              <w:ind w:lef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93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6FCA87DE" w14:textId="77777777" w:rsidR="00366E1F" w:rsidRDefault="008F4A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10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B5B5B5"/>
          </w:tcPr>
          <w:p w14:paraId="47CB4895" w14:textId="77777777" w:rsidR="00366E1F" w:rsidRDefault="008F4A36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366E1F" w14:paraId="01C0AB5F" w14:textId="77777777">
        <w:trPr>
          <w:trHeight w:val="965"/>
        </w:trPr>
        <w:tc>
          <w:tcPr>
            <w:tcW w:w="17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5B67D162" w14:textId="77777777" w:rsidR="00366E1F" w:rsidRDefault="008F4A36">
            <w:pPr>
              <w:pStyle w:val="TableParagraph"/>
              <w:ind w:left="25" w:right="95"/>
              <w:rPr>
                <w:sz w:val="20"/>
              </w:rPr>
            </w:pPr>
            <w:r>
              <w:rPr>
                <w:spacing w:val="-2"/>
                <w:sz w:val="20"/>
              </w:rPr>
              <w:t>Review Requirements Checklist</w:t>
            </w:r>
          </w:p>
        </w:tc>
        <w:tc>
          <w:tcPr>
            <w:tcW w:w="1883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38D88AF9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Requirements </w:t>
            </w:r>
            <w:r>
              <w:rPr>
                <w:sz w:val="20"/>
              </w:rPr>
              <w:t>Checklists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DOI web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site.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next </w:t>
            </w:r>
            <w:r>
              <w:rPr>
                <w:spacing w:val="-2"/>
                <w:sz w:val="20"/>
              </w:rPr>
              <w:t>column</w:t>
            </w:r>
          </w:p>
        </w:tc>
        <w:tc>
          <w:tcPr>
            <w:tcW w:w="693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66583B49" w14:textId="77777777" w:rsidR="00366E1F" w:rsidRDefault="008F4A36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Each filing must include a completed Review Requirements Checklist that must contain a completed “Location of Standard in Filing” column for each required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filing.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#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# for each entry.</w:t>
            </w:r>
          </w:p>
        </w:tc>
        <w:tc>
          <w:tcPr>
            <w:tcW w:w="1210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61E74EA3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366E1F" w14:paraId="00448A89" w14:textId="77777777">
        <w:trPr>
          <w:trHeight w:val="963"/>
        </w:trPr>
        <w:tc>
          <w:tcPr>
            <w:tcW w:w="17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577AFB0E" w14:textId="77777777" w:rsidR="00366E1F" w:rsidRDefault="008F4A36">
            <w:pPr>
              <w:pStyle w:val="TableParagraph"/>
              <w:ind w:left="25"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GENERAL REQUIREMENTS </w:t>
            </w:r>
            <w:r>
              <w:rPr>
                <w:b/>
                <w:sz w:val="20"/>
              </w:rPr>
              <w:t xml:space="preserve">FOR ALL </w:t>
            </w:r>
            <w:r>
              <w:rPr>
                <w:b/>
                <w:spacing w:val="-2"/>
                <w:sz w:val="20"/>
              </w:rPr>
              <w:t>FILINGS</w:t>
            </w:r>
          </w:p>
        </w:tc>
        <w:tc>
          <w:tcPr>
            <w:tcW w:w="1883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23FE33FD" w14:textId="77777777" w:rsidR="00366E1F" w:rsidRDefault="008F4A36">
            <w:pPr>
              <w:pStyle w:val="TableParagraph"/>
              <w:ind w:lef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93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6A1D2A9A" w14:textId="77777777" w:rsidR="00366E1F" w:rsidRDefault="008F4A36">
            <w:pPr>
              <w:pStyle w:val="TableParagraph"/>
              <w:ind w:left="140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10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  <w:shd w:val="clear" w:color="auto" w:fill="CCCCCC"/>
          </w:tcPr>
          <w:p w14:paraId="7BF850E6" w14:textId="77777777" w:rsidR="00366E1F" w:rsidRDefault="008F4A36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366E1F" w14:paraId="23F33227" w14:textId="77777777">
        <w:trPr>
          <w:trHeight w:val="506"/>
        </w:trPr>
        <w:tc>
          <w:tcPr>
            <w:tcW w:w="17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60834A5D" w14:textId="77777777" w:rsidR="00366E1F" w:rsidRDefault="008F4A36">
            <w:pPr>
              <w:pStyle w:val="TableParagraph"/>
              <w:spacing w:before="22"/>
              <w:ind w:left="25" w:right="95"/>
              <w:rPr>
                <w:sz w:val="20"/>
              </w:rPr>
            </w:pPr>
            <w:proofErr w:type="gramStart"/>
            <w:r>
              <w:rPr>
                <w:sz w:val="20"/>
              </w:rPr>
              <w:t>Form</w:t>
            </w:r>
            <w:proofErr w:type="gramEnd"/>
            <w:r>
              <w:rPr>
                <w:sz w:val="20"/>
              </w:rPr>
              <w:t xml:space="preserve"> Filing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1883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27C8AC27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2)</w:t>
            </w:r>
          </w:p>
        </w:tc>
        <w:tc>
          <w:tcPr>
            <w:tcW w:w="693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58811847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accelerated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 to be used.</w:t>
            </w:r>
          </w:p>
        </w:tc>
        <w:tc>
          <w:tcPr>
            <w:tcW w:w="1210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6B8D39E7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366E1F" w14:paraId="6A5FE8CD" w14:textId="77777777">
        <w:trPr>
          <w:trHeight w:val="1423"/>
        </w:trPr>
        <w:tc>
          <w:tcPr>
            <w:tcW w:w="17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43D7D6E9" w14:textId="77777777" w:rsidR="00366E1F" w:rsidRDefault="008F4A36">
            <w:pPr>
              <w:pStyle w:val="TableParagraph"/>
              <w:ind w:left="25" w:right="65"/>
              <w:rPr>
                <w:sz w:val="20"/>
              </w:rPr>
            </w:pPr>
            <w:r>
              <w:rPr>
                <w:sz w:val="20"/>
              </w:rPr>
              <w:t>Proper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Descriptive </w:t>
            </w:r>
            <w:r>
              <w:rPr>
                <w:spacing w:val="-2"/>
                <w:sz w:val="20"/>
              </w:rPr>
              <w:t>Title</w:t>
            </w:r>
          </w:p>
        </w:tc>
        <w:tc>
          <w:tcPr>
            <w:tcW w:w="1883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4A5C9331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 IL Adm. Code 1407.30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1),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215</w:t>
            </w:r>
          </w:p>
          <w:p w14:paraId="5C87A3E1" w14:textId="77777777" w:rsidR="00366E1F" w:rsidRDefault="008F4A36">
            <w:pPr>
              <w:pStyle w:val="TableParagraph"/>
              <w:spacing w:before="1"/>
              <w:ind w:left="28" w:right="262"/>
              <w:rPr>
                <w:sz w:val="20"/>
              </w:rPr>
            </w:pPr>
            <w:r>
              <w:rPr>
                <w:sz w:val="20"/>
              </w:rPr>
              <w:t>ILCS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5/4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1 (a), 215 ILCS</w:t>
            </w:r>
          </w:p>
          <w:p w14:paraId="5AA6C9DA" w14:textId="77777777" w:rsidR="00366E1F" w:rsidRDefault="008F4A36">
            <w:pPr>
              <w:pStyle w:val="TableParagraph"/>
              <w:spacing w:before="0" w:line="229" w:lineRule="exact"/>
              <w:ind w:left="28"/>
              <w:rPr>
                <w:sz w:val="20"/>
              </w:rPr>
            </w:pPr>
            <w:r>
              <w:rPr>
                <w:sz w:val="20"/>
              </w:rPr>
              <w:t>5/143(1),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215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ILCS</w:t>
            </w:r>
          </w:p>
          <w:p w14:paraId="4B9A853D" w14:textId="77777777" w:rsidR="00366E1F" w:rsidRDefault="008F4A36">
            <w:pPr>
              <w:pStyle w:val="TableParagraph"/>
              <w:spacing w:before="0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5/401</w:t>
            </w:r>
          </w:p>
        </w:tc>
        <w:tc>
          <w:tcPr>
            <w:tcW w:w="693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01F65539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 name of the benefit must be accurately descriptive, and the term "accelerated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benefit"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describing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coverage.</w:t>
            </w:r>
          </w:p>
        </w:tc>
        <w:tc>
          <w:tcPr>
            <w:tcW w:w="1210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623019F0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366E1F" w14:paraId="2FA78120" w14:textId="77777777">
        <w:trPr>
          <w:trHeight w:val="1187"/>
        </w:trPr>
        <w:tc>
          <w:tcPr>
            <w:tcW w:w="1787" w:type="dxa"/>
            <w:tcBorders>
              <w:top w:val="double" w:sz="6" w:space="0" w:color="9F9F9F"/>
              <w:left w:val="double" w:sz="6" w:space="0" w:color="EFEFEF"/>
              <w:bottom w:val="double" w:sz="6" w:space="0" w:color="9F9F9F"/>
              <w:right w:val="double" w:sz="6" w:space="0" w:color="9F9F9F"/>
            </w:tcBorders>
          </w:tcPr>
          <w:p w14:paraId="7C72DE6E" w14:textId="77777777" w:rsidR="00366E1F" w:rsidRDefault="008F4A36">
            <w:pPr>
              <w:pStyle w:val="TableParagraph"/>
              <w:spacing w:before="22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Renewability</w:t>
            </w:r>
          </w:p>
        </w:tc>
        <w:tc>
          <w:tcPr>
            <w:tcW w:w="1883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5DCC199F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a) 3)</w:t>
            </w:r>
          </w:p>
        </w:tc>
        <w:tc>
          <w:tcPr>
            <w:tcW w:w="6934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79FFC5BF" w14:textId="77777777" w:rsidR="00366E1F" w:rsidRDefault="008F4A36">
            <w:pPr>
              <w:pStyle w:val="TableParagraph"/>
              <w:spacing w:before="22"/>
              <w:ind w:right="96"/>
              <w:rPr>
                <w:b/>
                <w:sz w:val="20"/>
              </w:rPr>
            </w:pPr>
            <w:r>
              <w:rPr>
                <w:sz w:val="20"/>
              </w:rPr>
              <w:t>The renewability and cost of an accelerated benefit must be guaranteed for 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rider.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coverage in which an insurer pays the present value of the life insurance face amount based on an applicable actuarial discount. </w:t>
            </w:r>
            <w:r>
              <w:rPr>
                <w:b/>
                <w:sz w:val="20"/>
              </w:rPr>
              <w:t>Not applicable to group</w:t>
            </w:r>
          </w:p>
          <w:p w14:paraId="64521A2F" w14:textId="77777777" w:rsidR="00366E1F" w:rsidRDefault="008F4A36">
            <w:pPr>
              <w:pStyle w:val="TableParagraph"/>
              <w:spacing w:before="0" w:line="225" w:lineRule="exac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insurance</w:t>
            </w:r>
            <w:r>
              <w:rPr>
                <w:spacing w:val="-2"/>
                <w:sz w:val="20"/>
              </w:rPr>
              <w:t>.</w:t>
            </w:r>
          </w:p>
        </w:tc>
        <w:tc>
          <w:tcPr>
            <w:tcW w:w="1210" w:type="dxa"/>
            <w:tcBorders>
              <w:top w:val="double" w:sz="6" w:space="0" w:color="9F9F9F"/>
              <w:left w:val="double" w:sz="6" w:space="0" w:color="9F9F9F"/>
              <w:bottom w:val="double" w:sz="6" w:space="0" w:color="9F9F9F"/>
              <w:right w:val="double" w:sz="6" w:space="0" w:color="9F9F9F"/>
            </w:tcBorders>
          </w:tcPr>
          <w:p w14:paraId="3CC36932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481179EC" w14:textId="77777777" w:rsidR="00366E1F" w:rsidRDefault="00366E1F">
      <w:pPr>
        <w:pStyle w:val="TableParagraph"/>
        <w:rPr>
          <w:rFonts w:ascii="Times New Roman"/>
          <w:sz w:val="20"/>
        </w:rPr>
        <w:sectPr w:rsidR="00366E1F">
          <w:headerReference w:type="default" r:id="rId6"/>
          <w:footerReference w:type="default" r:id="rId7"/>
          <w:type w:val="continuous"/>
          <w:pgSz w:w="12240" w:h="15840"/>
          <w:pgMar w:top="1400" w:right="0" w:bottom="1260" w:left="0" w:header="728" w:footer="1064" w:gutter="0"/>
          <w:pgNumType w:start="1"/>
          <w:cols w:space="720"/>
        </w:sectPr>
      </w:pPr>
    </w:p>
    <w:p w14:paraId="617F2FA5" w14:textId="77777777" w:rsidR="00366E1F" w:rsidRDefault="00366E1F">
      <w:pPr>
        <w:spacing w:before="6"/>
        <w:rPr>
          <w:b/>
          <w:sz w:val="4"/>
        </w:rPr>
      </w:pPr>
    </w:p>
    <w:tbl>
      <w:tblPr>
        <w:tblW w:w="0" w:type="auto"/>
        <w:tblInd w:w="342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1883"/>
        <w:gridCol w:w="6934"/>
        <w:gridCol w:w="1210"/>
      </w:tblGrid>
      <w:tr w:rsidR="00366E1F" w14:paraId="7222E44F" w14:textId="77777777">
        <w:trPr>
          <w:trHeight w:val="1417"/>
        </w:trPr>
        <w:tc>
          <w:tcPr>
            <w:tcW w:w="1787" w:type="dxa"/>
            <w:tcBorders>
              <w:left w:val="double" w:sz="6" w:space="0" w:color="EFEFEF"/>
            </w:tcBorders>
          </w:tcPr>
          <w:p w14:paraId="6753AFC5" w14:textId="77777777" w:rsidR="00366E1F" w:rsidRDefault="008F4A36">
            <w:pPr>
              <w:pStyle w:val="TableParagraph"/>
              <w:spacing w:before="14"/>
              <w:ind w:left="25" w:right="95"/>
              <w:rPr>
                <w:sz w:val="20"/>
              </w:rPr>
            </w:pPr>
            <w:r>
              <w:rPr>
                <w:spacing w:val="-2"/>
                <w:sz w:val="20"/>
              </w:rPr>
              <w:t>Actuarial Memorandum</w:t>
            </w:r>
          </w:p>
        </w:tc>
        <w:tc>
          <w:tcPr>
            <w:tcW w:w="1883" w:type="dxa"/>
          </w:tcPr>
          <w:p w14:paraId="108B08D0" w14:textId="77777777" w:rsidR="00366E1F" w:rsidRDefault="008F4A36">
            <w:pPr>
              <w:pStyle w:val="TableParagraph"/>
              <w:spacing w:before="14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5)</w:t>
            </w:r>
          </w:p>
          <w:p w14:paraId="40DDCAC9" w14:textId="77777777" w:rsidR="00366E1F" w:rsidRDefault="008F4A36">
            <w:pPr>
              <w:pStyle w:val="TableParagraph"/>
              <w:spacing w:before="229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1407.70 a)</w:t>
            </w:r>
          </w:p>
        </w:tc>
        <w:tc>
          <w:tcPr>
            <w:tcW w:w="6934" w:type="dxa"/>
          </w:tcPr>
          <w:p w14:paraId="17B955D7" w14:textId="77777777" w:rsidR="00366E1F" w:rsidRDefault="008F4A36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actuarial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memorandum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describes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risks, the expected costs, and calculation of the statutory reserves.</w:t>
            </w:r>
          </w:p>
          <w:p w14:paraId="3C1EE442" w14:textId="77777777" w:rsidR="00366E1F" w:rsidRDefault="008F4A36">
            <w:pPr>
              <w:pStyle w:val="TableParagraph"/>
              <w:spacing w:before="229"/>
              <w:rPr>
                <w:sz w:val="20"/>
              </w:rPr>
            </w:pPr>
            <w:r>
              <w:rPr>
                <w:sz w:val="20"/>
              </w:rPr>
              <w:t>Insurers must also maintain in their files a description of the bases and procedures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calculate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payable.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material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to examination </w:t>
            </w:r>
            <w:proofErr w:type="gramStart"/>
            <w:r>
              <w:rPr>
                <w:sz w:val="20"/>
              </w:rPr>
              <w:t>upon</w:t>
            </w:r>
            <w:proofErr w:type="gramEnd"/>
            <w:r>
              <w:rPr>
                <w:sz w:val="20"/>
              </w:rPr>
              <w:t xml:space="preserve"> the request of the Division.</w:t>
            </w:r>
          </w:p>
        </w:tc>
        <w:tc>
          <w:tcPr>
            <w:tcW w:w="1210" w:type="dxa"/>
          </w:tcPr>
          <w:p w14:paraId="082798F0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18726455" w14:textId="77777777">
        <w:trPr>
          <w:trHeight w:val="965"/>
        </w:trPr>
        <w:tc>
          <w:tcPr>
            <w:tcW w:w="1787" w:type="dxa"/>
            <w:tcBorders>
              <w:left w:val="double" w:sz="6" w:space="0" w:color="EFEFEF"/>
            </w:tcBorders>
          </w:tcPr>
          <w:p w14:paraId="3F9DA296" w14:textId="77777777" w:rsidR="00366E1F" w:rsidRDefault="008F4A36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Written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Consent</w:t>
            </w:r>
          </w:p>
        </w:tc>
        <w:tc>
          <w:tcPr>
            <w:tcW w:w="1883" w:type="dxa"/>
          </w:tcPr>
          <w:p w14:paraId="1D731FF3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1407.40 b)</w:t>
            </w:r>
          </w:p>
        </w:tc>
        <w:tc>
          <w:tcPr>
            <w:tcW w:w="6934" w:type="dxa"/>
          </w:tcPr>
          <w:p w14:paraId="649D5D61" w14:textId="77777777" w:rsidR="00366E1F" w:rsidRDefault="008F4A36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>Before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benefit 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paid,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obtain from 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assignee or irrevocable beneficiary a signed acknowledgment agreeing to the payment.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letters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this </w:t>
            </w:r>
            <w:r>
              <w:rPr>
                <w:spacing w:val="-2"/>
                <w:sz w:val="20"/>
              </w:rPr>
              <w:t>process.</w:t>
            </w:r>
          </w:p>
        </w:tc>
        <w:tc>
          <w:tcPr>
            <w:tcW w:w="1210" w:type="dxa"/>
          </w:tcPr>
          <w:p w14:paraId="0414439C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355F3876" w14:textId="77777777">
        <w:trPr>
          <w:trHeight w:val="1193"/>
        </w:trPr>
        <w:tc>
          <w:tcPr>
            <w:tcW w:w="1787" w:type="dxa"/>
            <w:tcBorders>
              <w:left w:val="double" w:sz="6" w:space="0" w:color="EFEFEF"/>
            </w:tcBorders>
          </w:tcPr>
          <w:p w14:paraId="777FCE3E" w14:textId="77777777" w:rsidR="00366E1F" w:rsidRDefault="008F4A36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Waiver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Premium</w:t>
            </w:r>
          </w:p>
        </w:tc>
        <w:tc>
          <w:tcPr>
            <w:tcW w:w="1883" w:type="dxa"/>
          </w:tcPr>
          <w:p w14:paraId="7D1817A8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d)</w:t>
            </w:r>
          </w:p>
        </w:tc>
        <w:tc>
          <w:tcPr>
            <w:tcW w:w="6934" w:type="dxa"/>
          </w:tcPr>
          <w:p w14:paraId="2050810B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offer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waiver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accelerated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 there is no regular waiver of premium benefit then in effect.</w:t>
            </w:r>
          </w:p>
          <w:p w14:paraId="4B7343F5" w14:textId="77777777" w:rsidR="00366E1F" w:rsidRDefault="00366E1F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002FA5A" w14:textId="77777777" w:rsidR="00366E1F" w:rsidRDefault="008F4A36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claim,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explain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regarding continued premium payments to keep the policy in force.</w:t>
            </w:r>
          </w:p>
        </w:tc>
        <w:tc>
          <w:tcPr>
            <w:tcW w:w="1210" w:type="dxa"/>
          </w:tcPr>
          <w:p w14:paraId="2D4B1B33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15D862C7" w14:textId="77777777">
        <w:trPr>
          <w:trHeight w:val="734"/>
        </w:trPr>
        <w:tc>
          <w:tcPr>
            <w:tcW w:w="1787" w:type="dxa"/>
            <w:tcBorders>
              <w:left w:val="double" w:sz="6" w:space="0" w:color="EFEFEF"/>
            </w:tcBorders>
          </w:tcPr>
          <w:p w14:paraId="2105E4E8" w14:textId="77777777" w:rsidR="00366E1F" w:rsidRDefault="008F4A36">
            <w:pPr>
              <w:pStyle w:val="TableParagraph"/>
              <w:spacing w:before="22"/>
              <w:ind w:left="25" w:right="243"/>
              <w:rPr>
                <w:sz w:val="20"/>
              </w:rPr>
            </w:pPr>
            <w:r>
              <w:rPr>
                <w:sz w:val="20"/>
              </w:rPr>
              <w:t>Benefit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Payment </w:t>
            </w:r>
            <w:r>
              <w:rPr>
                <w:spacing w:val="-2"/>
                <w:sz w:val="20"/>
              </w:rPr>
              <w:t>Requirements</w:t>
            </w:r>
          </w:p>
        </w:tc>
        <w:tc>
          <w:tcPr>
            <w:tcW w:w="1883" w:type="dxa"/>
          </w:tcPr>
          <w:p w14:paraId="7A2B4A2E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1407.40 (d)</w:t>
            </w:r>
          </w:p>
        </w:tc>
        <w:tc>
          <w:tcPr>
            <w:tcW w:w="6934" w:type="dxa"/>
          </w:tcPr>
          <w:p w14:paraId="69C9C5DD" w14:textId="77777777" w:rsidR="00366E1F" w:rsidRDefault="008F4A36"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Benefits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must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payable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insured.</w:t>
            </w:r>
          </w:p>
          <w:p w14:paraId="7CB89290" w14:textId="77777777" w:rsidR="00366E1F" w:rsidRDefault="00366E1F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4FDB9200" w14:textId="77777777" w:rsidR="00366E1F" w:rsidRDefault="008F4A36">
            <w:pPr>
              <w:pStyle w:val="TableParagraph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There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restrictions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placed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use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proceeds.</w:t>
            </w:r>
          </w:p>
        </w:tc>
        <w:tc>
          <w:tcPr>
            <w:tcW w:w="1210" w:type="dxa"/>
          </w:tcPr>
          <w:p w14:paraId="357CF539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7D0F8AF3" w14:textId="77777777">
        <w:trPr>
          <w:trHeight w:val="1656"/>
        </w:trPr>
        <w:tc>
          <w:tcPr>
            <w:tcW w:w="1787" w:type="dxa"/>
            <w:tcBorders>
              <w:left w:val="double" w:sz="6" w:space="0" w:color="EFEFEF"/>
            </w:tcBorders>
          </w:tcPr>
          <w:p w14:paraId="29522251" w14:textId="77777777" w:rsidR="00366E1F" w:rsidRDefault="008F4A36">
            <w:pPr>
              <w:pStyle w:val="TableParagraph"/>
              <w:spacing w:before="22"/>
              <w:ind w:left="25"/>
              <w:rPr>
                <w:sz w:val="20"/>
              </w:rPr>
            </w:pPr>
            <w:r>
              <w:rPr>
                <w:sz w:val="20"/>
              </w:rPr>
              <w:t>Payment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Claims</w:t>
            </w:r>
          </w:p>
        </w:tc>
        <w:tc>
          <w:tcPr>
            <w:tcW w:w="1883" w:type="dxa"/>
          </w:tcPr>
          <w:p w14:paraId="4EFB55D7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 IL Adm. Code 1407.40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c)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e)</w:t>
            </w:r>
          </w:p>
        </w:tc>
        <w:tc>
          <w:tcPr>
            <w:tcW w:w="6934" w:type="dxa"/>
          </w:tcPr>
          <w:p w14:paraId="1B18FFD6" w14:textId="77777777" w:rsidR="00366E1F" w:rsidRDefault="008F4A36">
            <w:pPr>
              <w:pStyle w:val="TableParagraph"/>
              <w:spacing w:before="22"/>
              <w:ind w:right="13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annuity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contingent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upon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 life of the insured.</w:t>
            </w:r>
          </w:p>
          <w:p w14:paraId="291B6958" w14:textId="77777777" w:rsidR="00366E1F" w:rsidRDefault="008F4A36">
            <w:pPr>
              <w:pStyle w:val="TableParagraph"/>
              <w:spacing w:before="229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accidental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negatively impacted by the payment of the accelerated benefit.</w:t>
            </w:r>
          </w:p>
          <w:p w14:paraId="1BA51C14" w14:textId="77777777" w:rsidR="00366E1F" w:rsidRDefault="00366E1F">
            <w:pPr>
              <w:pStyle w:val="TableParagraph"/>
              <w:spacing w:before="1"/>
              <w:ind w:left="0"/>
              <w:rPr>
                <w:b/>
                <w:sz w:val="20"/>
              </w:rPr>
            </w:pPr>
          </w:p>
          <w:p w14:paraId="2832ED34" w14:textId="77777777" w:rsidR="00366E1F" w:rsidRDefault="008F4A36">
            <w:pPr>
              <w:pStyle w:val="TableParagraph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There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must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receive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benefit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lump</w:t>
            </w:r>
            <w:r>
              <w:rPr>
                <w:b/>
                <w:spacing w:val="-4"/>
                <w:sz w:val="20"/>
              </w:rPr>
              <w:t xml:space="preserve"> sum</w:t>
            </w:r>
            <w:r>
              <w:rPr>
                <w:spacing w:val="-4"/>
                <w:sz w:val="20"/>
              </w:rPr>
              <w:t>.</w:t>
            </w:r>
          </w:p>
        </w:tc>
        <w:tc>
          <w:tcPr>
            <w:tcW w:w="1210" w:type="dxa"/>
          </w:tcPr>
          <w:p w14:paraId="44C2B7BC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78B14043" w14:textId="77777777">
        <w:trPr>
          <w:trHeight w:val="1884"/>
        </w:trPr>
        <w:tc>
          <w:tcPr>
            <w:tcW w:w="1787" w:type="dxa"/>
            <w:tcBorders>
              <w:left w:val="double" w:sz="6" w:space="0" w:color="EFEFEF"/>
            </w:tcBorders>
          </w:tcPr>
          <w:p w14:paraId="58527C72" w14:textId="77777777" w:rsidR="00366E1F" w:rsidRDefault="008F4A36">
            <w:pPr>
              <w:pStyle w:val="TableParagraph"/>
              <w:ind w:left="25" w:right="265"/>
              <w:rPr>
                <w:sz w:val="20"/>
              </w:rPr>
            </w:pPr>
            <w:r>
              <w:rPr>
                <w:sz w:val="20"/>
              </w:rPr>
              <w:t>Cost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Associated with Premium</w:t>
            </w:r>
          </w:p>
        </w:tc>
        <w:tc>
          <w:tcPr>
            <w:tcW w:w="1883" w:type="dxa"/>
          </w:tcPr>
          <w:p w14:paraId="6F7CF81B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a)</w:t>
            </w:r>
          </w:p>
        </w:tc>
        <w:tc>
          <w:tcPr>
            <w:tcW w:w="6934" w:type="dxa"/>
          </w:tcPr>
          <w:p w14:paraId="284703B8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premium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charged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applicant with a generic illustration that indicates any effect of the payment of the benefit on the policy's cash value, accumulation account, death benefit, premium, policy loans and liens.</w:t>
            </w:r>
          </w:p>
          <w:p w14:paraId="47667080" w14:textId="77777777" w:rsidR="00366E1F" w:rsidRDefault="008F4A36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 xml:space="preserve">For </w:t>
            </w:r>
            <w:r>
              <w:rPr>
                <w:b/>
                <w:sz w:val="20"/>
              </w:rPr>
              <w:t xml:space="preserve">group insurance </w:t>
            </w:r>
            <w:r>
              <w:rPr>
                <w:sz w:val="20"/>
              </w:rPr>
              <w:t>the disclosure form must be contained as a part of the certificate,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furnished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 certificate holder.</w:t>
            </w:r>
          </w:p>
        </w:tc>
        <w:tc>
          <w:tcPr>
            <w:tcW w:w="1210" w:type="dxa"/>
          </w:tcPr>
          <w:p w14:paraId="3FF6C35B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70550F6B" w14:textId="77777777">
        <w:trPr>
          <w:trHeight w:val="1654"/>
        </w:trPr>
        <w:tc>
          <w:tcPr>
            <w:tcW w:w="1787" w:type="dxa"/>
            <w:tcBorders>
              <w:left w:val="double" w:sz="6" w:space="0" w:color="EFEFEF"/>
            </w:tcBorders>
          </w:tcPr>
          <w:p w14:paraId="42FB521C" w14:textId="77777777" w:rsidR="00366E1F" w:rsidRDefault="008F4A36">
            <w:pPr>
              <w:pStyle w:val="TableParagraph"/>
              <w:ind w:left="25" w:right="24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Tax </w:t>
            </w:r>
            <w:r>
              <w:rPr>
                <w:spacing w:val="-2"/>
                <w:sz w:val="20"/>
              </w:rPr>
              <w:t>Consequences</w:t>
            </w:r>
          </w:p>
        </w:tc>
        <w:tc>
          <w:tcPr>
            <w:tcW w:w="1883" w:type="dxa"/>
          </w:tcPr>
          <w:p w14:paraId="3E89DB1B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c)</w:t>
            </w:r>
          </w:p>
        </w:tc>
        <w:tc>
          <w:tcPr>
            <w:tcW w:w="6934" w:type="dxa"/>
          </w:tcPr>
          <w:p w14:paraId="49A779F8" w14:textId="77777777" w:rsidR="00366E1F" w:rsidRDefault="008F4A36">
            <w:pPr>
              <w:pStyle w:val="TableParagraph"/>
              <w:ind w:right="136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rider and any other related documents indicating that the receipt of the benefit may be taxable, and assistance should be sought from a personal tax </w:t>
            </w:r>
            <w:r>
              <w:rPr>
                <w:spacing w:val="-2"/>
                <w:sz w:val="20"/>
              </w:rPr>
              <w:t>advisor.</w:t>
            </w:r>
          </w:p>
          <w:p w14:paraId="38FEECCC" w14:textId="77777777" w:rsidR="00366E1F" w:rsidRDefault="00366E1F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26CF0F73" w14:textId="77777777" w:rsidR="00366E1F" w:rsidRDefault="008F4A36">
            <w:pPr>
              <w:pStyle w:val="TableParagraph"/>
              <w:spacing w:before="0"/>
              <w:ind w:right="96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benefit is requested.</w:t>
            </w:r>
          </w:p>
        </w:tc>
        <w:tc>
          <w:tcPr>
            <w:tcW w:w="1210" w:type="dxa"/>
          </w:tcPr>
          <w:p w14:paraId="7090713C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0A504E2C" w14:textId="77777777">
        <w:trPr>
          <w:trHeight w:val="965"/>
        </w:trPr>
        <w:tc>
          <w:tcPr>
            <w:tcW w:w="1787" w:type="dxa"/>
            <w:tcBorders>
              <w:left w:val="double" w:sz="6" w:space="0" w:color="EFEFEF"/>
            </w:tcBorders>
            <w:shd w:val="clear" w:color="auto" w:fill="C0C0C0"/>
          </w:tcPr>
          <w:p w14:paraId="0A3D6932" w14:textId="77777777" w:rsidR="00366E1F" w:rsidRDefault="008F4A36">
            <w:pPr>
              <w:pStyle w:val="TableParagraph"/>
              <w:spacing w:before="22"/>
              <w:ind w:left="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ADMINISTRATIVE </w:t>
            </w:r>
            <w:r>
              <w:rPr>
                <w:b/>
                <w:spacing w:val="-4"/>
                <w:sz w:val="20"/>
              </w:rPr>
              <w:t xml:space="preserve">CODE </w:t>
            </w:r>
            <w:r>
              <w:rPr>
                <w:b/>
                <w:spacing w:val="-2"/>
                <w:sz w:val="20"/>
              </w:rPr>
              <w:t>PROVISIONS</w:t>
            </w:r>
          </w:p>
        </w:tc>
        <w:tc>
          <w:tcPr>
            <w:tcW w:w="1883" w:type="dxa"/>
            <w:shd w:val="clear" w:color="auto" w:fill="C0C0C0"/>
          </w:tcPr>
          <w:p w14:paraId="70F9573D" w14:textId="77777777" w:rsidR="00366E1F" w:rsidRDefault="008F4A36">
            <w:pPr>
              <w:pStyle w:val="TableParagraph"/>
              <w:spacing w:before="22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934" w:type="dxa"/>
            <w:shd w:val="clear" w:color="auto" w:fill="C0C0C0"/>
          </w:tcPr>
          <w:p w14:paraId="2894A238" w14:textId="77777777" w:rsidR="00366E1F" w:rsidRDefault="008F4A36">
            <w:pPr>
              <w:pStyle w:val="TableParagraph"/>
              <w:spacing w:before="22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10" w:type="dxa"/>
            <w:shd w:val="clear" w:color="auto" w:fill="C0C0C0"/>
          </w:tcPr>
          <w:p w14:paraId="691FF6EA" w14:textId="77777777" w:rsidR="00366E1F" w:rsidRDefault="008F4A36">
            <w:pPr>
              <w:pStyle w:val="TableParagraph"/>
              <w:spacing w:before="22"/>
              <w:ind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366E1F" w14:paraId="699B7489" w14:textId="77777777">
        <w:trPr>
          <w:trHeight w:val="1876"/>
        </w:trPr>
        <w:tc>
          <w:tcPr>
            <w:tcW w:w="1787" w:type="dxa"/>
            <w:tcBorders>
              <w:left w:val="double" w:sz="6" w:space="0" w:color="EFEFEF"/>
            </w:tcBorders>
          </w:tcPr>
          <w:p w14:paraId="45D39552" w14:textId="77777777" w:rsidR="00366E1F" w:rsidRDefault="008F4A36">
            <w:pPr>
              <w:pStyle w:val="TableParagraph"/>
              <w:ind w:left="25" w:right="555"/>
              <w:rPr>
                <w:sz w:val="20"/>
              </w:rPr>
            </w:pPr>
            <w:r>
              <w:rPr>
                <w:sz w:val="20"/>
              </w:rPr>
              <w:t>Disclosure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Benefit</w:t>
            </w:r>
          </w:p>
        </w:tc>
        <w:tc>
          <w:tcPr>
            <w:tcW w:w="1883" w:type="dxa"/>
          </w:tcPr>
          <w:p w14:paraId="6114527D" w14:textId="77777777" w:rsidR="00366E1F" w:rsidRDefault="008F4A36">
            <w:pPr>
              <w:pStyle w:val="TableParagraph"/>
              <w:spacing w:before="121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b)</w:t>
            </w:r>
          </w:p>
          <w:p w14:paraId="63AD6E3C" w14:textId="77777777" w:rsidR="00366E1F" w:rsidRDefault="008F4A36">
            <w:pPr>
              <w:pStyle w:val="TableParagraph"/>
              <w:spacing w:before="200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4)</w:t>
            </w:r>
          </w:p>
        </w:tc>
        <w:tc>
          <w:tcPr>
            <w:tcW w:w="6934" w:type="dxa"/>
          </w:tcPr>
          <w:p w14:paraId="0F6AD20F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briefly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describes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conditions that trigger payment, as well as any effect on the payment of a benefit on the policy's cash value, accumulation account, death benefit, premium policy loans and liens.</w:t>
            </w:r>
          </w:p>
          <w:p w14:paraId="10095042" w14:textId="77777777" w:rsidR="00366E1F" w:rsidRDefault="00366E1F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5058C067" w14:textId="77777777" w:rsidR="00366E1F" w:rsidRDefault="008F4A36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For </w:t>
            </w:r>
            <w:r>
              <w:rPr>
                <w:b/>
                <w:sz w:val="20"/>
              </w:rPr>
              <w:t xml:space="preserve">group insurance </w:t>
            </w:r>
            <w:r>
              <w:rPr>
                <w:sz w:val="20"/>
              </w:rPr>
              <w:t>the disclosure form must be contained as a part of the certificate,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document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furnished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</w:p>
          <w:p w14:paraId="77DA13BE" w14:textId="77777777" w:rsidR="00366E1F" w:rsidRDefault="008F4A36">
            <w:pPr>
              <w:pStyle w:val="TableParagraph"/>
              <w:spacing w:before="0" w:line="224" w:lineRule="exact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holder.</w:t>
            </w:r>
          </w:p>
        </w:tc>
        <w:tc>
          <w:tcPr>
            <w:tcW w:w="1210" w:type="dxa"/>
          </w:tcPr>
          <w:p w14:paraId="0434688C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BD29605" w14:textId="77777777" w:rsidR="00366E1F" w:rsidRDefault="00366E1F">
      <w:pPr>
        <w:pStyle w:val="TableParagraph"/>
        <w:rPr>
          <w:rFonts w:ascii="Times New Roman"/>
          <w:sz w:val="18"/>
        </w:rPr>
        <w:sectPr w:rsidR="00366E1F">
          <w:headerReference w:type="default" r:id="rId8"/>
          <w:footerReference w:type="default" r:id="rId9"/>
          <w:pgSz w:w="12240" w:h="15840"/>
          <w:pgMar w:top="1400" w:right="0" w:bottom="1260" w:left="0" w:header="728" w:footer="1064" w:gutter="0"/>
          <w:cols w:space="720"/>
        </w:sectPr>
      </w:pPr>
    </w:p>
    <w:p w14:paraId="28D20706" w14:textId="77777777" w:rsidR="00366E1F" w:rsidRDefault="00366E1F">
      <w:pPr>
        <w:spacing w:before="6"/>
        <w:rPr>
          <w:b/>
          <w:sz w:val="4"/>
        </w:rPr>
      </w:pPr>
    </w:p>
    <w:tbl>
      <w:tblPr>
        <w:tblW w:w="0" w:type="auto"/>
        <w:tblInd w:w="342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1883"/>
        <w:gridCol w:w="6934"/>
        <w:gridCol w:w="1210"/>
      </w:tblGrid>
      <w:tr w:rsidR="00366E1F" w14:paraId="2CE10142" w14:textId="77777777">
        <w:trPr>
          <w:trHeight w:val="2337"/>
        </w:trPr>
        <w:tc>
          <w:tcPr>
            <w:tcW w:w="1787" w:type="dxa"/>
            <w:tcBorders>
              <w:left w:val="double" w:sz="6" w:space="0" w:color="EFEFEF"/>
            </w:tcBorders>
          </w:tcPr>
          <w:p w14:paraId="1C64366A" w14:textId="77777777" w:rsidR="00366E1F" w:rsidRDefault="008F4A36">
            <w:pPr>
              <w:pStyle w:val="TableParagraph"/>
              <w:spacing w:before="14"/>
              <w:ind w:left="25" w:right="95"/>
              <w:rPr>
                <w:sz w:val="20"/>
              </w:rPr>
            </w:pPr>
            <w:r>
              <w:rPr>
                <w:sz w:val="20"/>
              </w:rPr>
              <w:t>Effect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Benefit </w:t>
            </w:r>
            <w:r>
              <w:rPr>
                <w:spacing w:val="-2"/>
                <w:sz w:val="20"/>
              </w:rPr>
              <w:t>Payment</w:t>
            </w:r>
          </w:p>
        </w:tc>
        <w:tc>
          <w:tcPr>
            <w:tcW w:w="1883" w:type="dxa"/>
          </w:tcPr>
          <w:p w14:paraId="4B88540D" w14:textId="77777777" w:rsidR="00366E1F" w:rsidRDefault="008F4A36">
            <w:pPr>
              <w:pStyle w:val="TableParagraph"/>
              <w:spacing w:before="14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1407.50 d)</w:t>
            </w:r>
          </w:p>
        </w:tc>
        <w:tc>
          <w:tcPr>
            <w:tcW w:w="6934" w:type="dxa"/>
          </w:tcPr>
          <w:p w14:paraId="480D64DE" w14:textId="77777777" w:rsidR="00366E1F" w:rsidRDefault="008F4A36">
            <w:pPr>
              <w:pStyle w:val="TableParagraph"/>
              <w:spacing w:before="14"/>
              <w:ind w:right="31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written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statement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policyholder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certificateholder</w:t>
            </w:r>
            <w:proofErr w:type="spellEnd"/>
            <w:r>
              <w:rPr>
                <w:sz w:val="20"/>
              </w:rPr>
              <w:t xml:space="preserve"> and any irrevocable beneficiary that explains any effect payment of the benefit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policy's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value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accumulation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account, death benefit, premium, policy loans and liens.</w:t>
            </w:r>
          </w:p>
          <w:p w14:paraId="44E372F0" w14:textId="77777777" w:rsidR="00366E1F" w:rsidRDefault="00366E1F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4BD364E" w14:textId="77777777" w:rsidR="00366E1F" w:rsidRDefault="008F4A36">
            <w:pPr>
              <w:pStyle w:val="TableParagraph"/>
              <w:spacing w:before="0"/>
              <w:ind w:right="96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agrees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accelerate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benefits,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issue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amended schedule page to the policyholder or notify the </w:t>
            </w:r>
            <w:proofErr w:type="spellStart"/>
            <w:r>
              <w:rPr>
                <w:sz w:val="20"/>
              </w:rPr>
              <w:t>certificateholder</w:t>
            </w:r>
            <w:proofErr w:type="spellEnd"/>
            <w:r>
              <w:rPr>
                <w:sz w:val="20"/>
              </w:rPr>
              <w:t xml:space="preserve"> under a group policy to reflect any new, reduced in-force face amount of the </w:t>
            </w:r>
            <w:r>
              <w:rPr>
                <w:spacing w:val="-2"/>
                <w:sz w:val="20"/>
              </w:rPr>
              <w:t>coverage.</w:t>
            </w:r>
          </w:p>
        </w:tc>
        <w:tc>
          <w:tcPr>
            <w:tcW w:w="1210" w:type="dxa"/>
          </w:tcPr>
          <w:p w14:paraId="49D9355D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2C547FB2" w14:textId="77777777">
        <w:trPr>
          <w:trHeight w:val="735"/>
        </w:trPr>
        <w:tc>
          <w:tcPr>
            <w:tcW w:w="1787" w:type="dxa"/>
            <w:tcBorders>
              <w:left w:val="double" w:sz="6" w:space="0" w:color="EFEFEF"/>
            </w:tcBorders>
          </w:tcPr>
          <w:p w14:paraId="4EFA1DF6" w14:textId="77777777" w:rsidR="00366E1F" w:rsidRDefault="008F4A36">
            <w:pPr>
              <w:pStyle w:val="TableParagraph"/>
              <w:spacing w:before="22"/>
              <w:ind w:left="25" w:right="221"/>
              <w:rPr>
                <w:sz w:val="20"/>
              </w:rPr>
            </w:pPr>
            <w:r>
              <w:rPr>
                <w:sz w:val="20"/>
              </w:rPr>
              <w:t xml:space="preserve">Disclosure of </w:t>
            </w:r>
            <w:r>
              <w:rPr>
                <w:spacing w:val="-2"/>
                <w:sz w:val="20"/>
              </w:rPr>
              <w:t xml:space="preserve">Administrative </w:t>
            </w:r>
            <w:r>
              <w:rPr>
                <w:sz w:val="20"/>
              </w:rPr>
              <w:t>Expense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Charge</w:t>
            </w:r>
          </w:p>
        </w:tc>
        <w:tc>
          <w:tcPr>
            <w:tcW w:w="1883" w:type="dxa"/>
          </w:tcPr>
          <w:p w14:paraId="6C5C502A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z w:val="20"/>
              </w:rPr>
              <w:t xml:space="preserve"> 1407.50 e)</w:t>
            </w:r>
          </w:p>
        </w:tc>
        <w:tc>
          <w:tcPr>
            <w:tcW w:w="6934" w:type="dxa"/>
          </w:tcPr>
          <w:p w14:paraId="2C7C4762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disclose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expense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charge.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However,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 charge may, in no event, exceed $250.</w:t>
            </w:r>
          </w:p>
        </w:tc>
        <w:tc>
          <w:tcPr>
            <w:tcW w:w="1210" w:type="dxa"/>
          </w:tcPr>
          <w:p w14:paraId="36CB3246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3540F4BE" w14:textId="77777777">
        <w:trPr>
          <w:trHeight w:val="1426"/>
        </w:trPr>
        <w:tc>
          <w:tcPr>
            <w:tcW w:w="1787" w:type="dxa"/>
            <w:tcBorders>
              <w:left w:val="double" w:sz="6" w:space="0" w:color="EFEFEF"/>
            </w:tcBorders>
          </w:tcPr>
          <w:p w14:paraId="40B3A874" w14:textId="77777777" w:rsidR="00366E1F" w:rsidRDefault="008F4A36">
            <w:pPr>
              <w:pStyle w:val="TableParagraph"/>
              <w:spacing w:before="22"/>
              <w:ind w:left="25" w:right="154"/>
              <w:rPr>
                <w:sz w:val="20"/>
              </w:rPr>
            </w:pPr>
            <w:r>
              <w:rPr>
                <w:sz w:val="20"/>
              </w:rPr>
              <w:t>Required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Medical </w:t>
            </w:r>
            <w:r>
              <w:rPr>
                <w:spacing w:val="-2"/>
                <w:sz w:val="20"/>
              </w:rPr>
              <w:t>Evidence</w:t>
            </w:r>
          </w:p>
        </w:tc>
        <w:tc>
          <w:tcPr>
            <w:tcW w:w="1883" w:type="dxa"/>
          </w:tcPr>
          <w:p w14:paraId="47524D58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1407.40 a)</w:t>
            </w:r>
          </w:p>
        </w:tc>
        <w:tc>
          <w:tcPr>
            <w:tcW w:w="6934" w:type="dxa"/>
          </w:tcPr>
          <w:p w14:paraId="3B6E15B1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require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covered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condition prior to paying a benefit.</w:t>
            </w:r>
          </w:p>
          <w:p w14:paraId="0942F049" w14:textId="77777777" w:rsidR="00366E1F" w:rsidRDefault="008F4A36">
            <w:pPr>
              <w:pStyle w:val="TableParagraph"/>
              <w:spacing w:before="229"/>
              <w:ind w:right="312"/>
              <w:jc w:val="both"/>
              <w:rPr>
                <w:sz w:val="20"/>
              </w:rPr>
            </w:pPr>
            <w:r>
              <w:rPr>
                <w:sz w:val="20"/>
              </w:rPr>
              <w:t>Insurers may order 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second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medical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opinion 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their own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expense.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 insured’s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physician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insurer’s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physician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disagree,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physician, agreeable to both shall make the final determination.</w:t>
            </w:r>
          </w:p>
        </w:tc>
        <w:tc>
          <w:tcPr>
            <w:tcW w:w="1210" w:type="dxa"/>
          </w:tcPr>
          <w:p w14:paraId="6808D0D9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270265AA" w14:textId="77777777">
        <w:trPr>
          <w:trHeight w:val="504"/>
        </w:trPr>
        <w:tc>
          <w:tcPr>
            <w:tcW w:w="1787" w:type="dxa"/>
            <w:tcBorders>
              <w:left w:val="double" w:sz="6" w:space="0" w:color="EFEFEF"/>
            </w:tcBorders>
          </w:tcPr>
          <w:p w14:paraId="17F9E3AF" w14:textId="77777777" w:rsidR="00366E1F" w:rsidRDefault="008F4A36">
            <w:pPr>
              <w:pStyle w:val="TableParagraph"/>
              <w:ind w:left="25" w:right="803"/>
              <w:rPr>
                <w:sz w:val="20"/>
              </w:rPr>
            </w:pPr>
            <w:r>
              <w:rPr>
                <w:spacing w:val="-2"/>
                <w:sz w:val="20"/>
              </w:rPr>
              <w:t>Actuarial Standards</w:t>
            </w:r>
          </w:p>
        </w:tc>
        <w:tc>
          <w:tcPr>
            <w:tcW w:w="1883" w:type="dxa"/>
          </w:tcPr>
          <w:p w14:paraId="68A06F10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1407.60</w:t>
            </w:r>
          </w:p>
        </w:tc>
        <w:tc>
          <w:tcPr>
            <w:tcW w:w="6934" w:type="dxa"/>
          </w:tcPr>
          <w:p w14:paraId="6DD1A562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Insurers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review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actuarial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standards.</w:t>
            </w:r>
          </w:p>
        </w:tc>
        <w:tc>
          <w:tcPr>
            <w:tcW w:w="1210" w:type="dxa"/>
          </w:tcPr>
          <w:p w14:paraId="1EC28203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68319CE1" w14:textId="77777777">
        <w:trPr>
          <w:trHeight w:val="735"/>
        </w:trPr>
        <w:tc>
          <w:tcPr>
            <w:tcW w:w="1787" w:type="dxa"/>
            <w:tcBorders>
              <w:left w:val="double" w:sz="6" w:space="0" w:color="EFEFEF"/>
            </w:tcBorders>
          </w:tcPr>
          <w:p w14:paraId="2202E38E" w14:textId="77777777" w:rsidR="00366E1F" w:rsidRDefault="008F4A36">
            <w:pPr>
              <w:pStyle w:val="TableParagraph"/>
              <w:ind w:left="25" w:right="95"/>
              <w:rPr>
                <w:sz w:val="20"/>
              </w:rPr>
            </w:pPr>
            <w:r>
              <w:rPr>
                <w:spacing w:val="-2"/>
                <w:sz w:val="20"/>
              </w:rPr>
              <w:t>Disclosure Requirements</w:t>
            </w:r>
          </w:p>
        </w:tc>
        <w:tc>
          <w:tcPr>
            <w:tcW w:w="1883" w:type="dxa"/>
          </w:tcPr>
          <w:p w14:paraId="63E08C49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1407.50</w:t>
            </w:r>
          </w:p>
        </w:tc>
        <w:tc>
          <w:tcPr>
            <w:tcW w:w="6934" w:type="dxa"/>
          </w:tcPr>
          <w:p w14:paraId="3872B439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 disclosure of written consent, premium cost, written disclosures, disclosure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consequences,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included with the filing as informational material.</w:t>
            </w:r>
          </w:p>
        </w:tc>
        <w:tc>
          <w:tcPr>
            <w:tcW w:w="1210" w:type="dxa"/>
          </w:tcPr>
          <w:p w14:paraId="2378B12C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05022DBB" w14:textId="77777777">
        <w:trPr>
          <w:trHeight w:val="965"/>
        </w:trPr>
        <w:tc>
          <w:tcPr>
            <w:tcW w:w="1787" w:type="dxa"/>
            <w:tcBorders>
              <w:left w:val="double" w:sz="6" w:space="0" w:color="EFEFEF"/>
            </w:tcBorders>
            <w:shd w:val="clear" w:color="auto" w:fill="C0C0C0"/>
          </w:tcPr>
          <w:p w14:paraId="525C50E8" w14:textId="77777777" w:rsidR="00366E1F" w:rsidRDefault="008F4A36">
            <w:pPr>
              <w:pStyle w:val="TableParagraph"/>
              <w:ind w:left="25"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GENERAL INFORMATION</w:t>
            </w:r>
          </w:p>
        </w:tc>
        <w:tc>
          <w:tcPr>
            <w:tcW w:w="1883" w:type="dxa"/>
            <w:shd w:val="clear" w:color="auto" w:fill="C0C0C0"/>
          </w:tcPr>
          <w:p w14:paraId="3A98C712" w14:textId="77777777" w:rsidR="00366E1F" w:rsidRDefault="008F4A36">
            <w:pPr>
              <w:pStyle w:val="TableParagraph"/>
              <w:ind w:lef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934" w:type="dxa"/>
            <w:shd w:val="clear" w:color="auto" w:fill="C0C0C0"/>
          </w:tcPr>
          <w:p w14:paraId="1219E1DF" w14:textId="77777777" w:rsidR="00366E1F" w:rsidRDefault="008F4A3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10" w:type="dxa"/>
            <w:shd w:val="clear" w:color="auto" w:fill="C0C0C0"/>
          </w:tcPr>
          <w:p w14:paraId="05FAE3CF" w14:textId="77777777" w:rsidR="00366E1F" w:rsidRDefault="008F4A36">
            <w:pPr>
              <w:pStyle w:val="TableParagraph"/>
              <w:ind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366E1F" w14:paraId="5BBCE998" w14:textId="77777777">
        <w:trPr>
          <w:trHeight w:val="1654"/>
        </w:trPr>
        <w:tc>
          <w:tcPr>
            <w:tcW w:w="1787" w:type="dxa"/>
            <w:tcBorders>
              <w:left w:val="double" w:sz="6" w:space="0" w:color="EFEFEF"/>
            </w:tcBorders>
          </w:tcPr>
          <w:p w14:paraId="3FA114E2" w14:textId="77777777" w:rsidR="00366E1F" w:rsidRDefault="008F4A36">
            <w:pPr>
              <w:pStyle w:val="TableParagraph"/>
              <w:ind w:left="25" w:right="6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Accelerated </w:t>
            </w:r>
            <w:r>
              <w:rPr>
                <w:sz w:val="20"/>
              </w:rPr>
              <w:t>Benefit for Covered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</w:p>
        </w:tc>
        <w:tc>
          <w:tcPr>
            <w:tcW w:w="1883" w:type="dxa"/>
          </w:tcPr>
          <w:p w14:paraId="21AAF38D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5/4</w:t>
            </w:r>
          </w:p>
          <w:p w14:paraId="364E2CB5" w14:textId="77777777" w:rsidR="00366E1F" w:rsidRDefault="008F4A36">
            <w:pPr>
              <w:pStyle w:val="TableParagraph"/>
              <w:spacing w:before="0"/>
              <w:ind w:left="28" w:right="262"/>
              <w:rPr>
                <w:sz w:val="20"/>
              </w:rPr>
            </w:pPr>
            <w:r>
              <w:rPr>
                <w:sz w:val="20"/>
              </w:rPr>
              <w:t>Class1. (a) Life 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1407.20</w:t>
            </w:r>
          </w:p>
        </w:tc>
        <w:tc>
          <w:tcPr>
            <w:tcW w:w="6934" w:type="dxa"/>
          </w:tcPr>
          <w:p w14:paraId="7015F657" w14:textId="77777777" w:rsidR="00366E1F" w:rsidRDefault="008F4A36">
            <w:pPr>
              <w:pStyle w:val="TableParagraph"/>
              <w:ind w:right="96"/>
              <w:rPr>
                <w:sz w:val="20"/>
              </w:rPr>
            </w:pPr>
            <w:r>
              <w:rPr>
                <w:sz w:val="20"/>
              </w:rPr>
              <w:t xml:space="preserve">Acceleration for a Covered Condition is </w:t>
            </w:r>
            <w:r>
              <w:rPr>
                <w:b/>
                <w:sz w:val="20"/>
              </w:rPr>
              <w:t xml:space="preserve">limited to </w:t>
            </w:r>
            <w:r>
              <w:rPr>
                <w:sz w:val="20"/>
              </w:rPr>
              <w:t>the conditions, heart attack,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stroke,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coronary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artery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surgery,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threatening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cancer,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renal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failure, Alzheimer's disease, paraplegia, major organ transplantation, total and permanent disability, as set forth in 215 ILCS 5/4 Class 1 (a).</w:t>
            </w:r>
          </w:p>
          <w:p w14:paraId="1598589A" w14:textId="77777777" w:rsidR="00366E1F" w:rsidRDefault="008F4A36">
            <w:pPr>
              <w:pStyle w:val="TableParagraph"/>
              <w:spacing w:before="230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accelerated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covered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condition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may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exceed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75%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face amount of the policy.</w:t>
            </w:r>
          </w:p>
        </w:tc>
        <w:tc>
          <w:tcPr>
            <w:tcW w:w="1210" w:type="dxa"/>
          </w:tcPr>
          <w:p w14:paraId="108BBC21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308B7326" w14:textId="77777777">
        <w:trPr>
          <w:trHeight w:val="1423"/>
        </w:trPr>
        <w:tc>
          <w:tcPr>
            <w:tcW w:w="1787" w:type="dxa"/>
            <w:tcBorders>
              <w:left w:val="double" w:sz="6" w:space="0" w:color="EFEFEF"/>
            </w:tcBorders>
          </w:tcPr>
          <w:p w14:paraId="795A617A" w14:textId="77777777" w:rsidR="00366E1F" w:rsidRDefault="008F4A36">
            <w:pPr>
              <w:pStyle w:val="TableParagraph"/>
              <w:ind w:left="25" w:right="321"/>
              <w:rPr>
                <w:sz w:val="20"/>
              </w:rPr>
            </w:pPr>
            <w:r>
              <w:rPr>
                <w:sz w:val="20"/>
              </w:rPr>
              <w:t>Reduced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Policy </w:t>
            </w:r>
            <w:r>
              <w:rPr>
                <w:spacing w:val="-2"/>
                <w:sz w:val="20"/>
              </w:rPr>
              <w:t>Values</w:t>
            </w:r>
          </w:p>
        </w:tc>
        <w:tc>
          <w:tcPr>
            <w:tcW w:w="1883" w:type="dxa"/>
          </w:tcPr>
          <w:p w14:paraId="1B5A8FCA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b) 3)</w:t>
            </w:r>
          </w:p>
        </w:tc>
        <w:tc>
          <w:tcPr>
            <w:tcW w:w="6934" w:type="dxa"/>
          </w:tcPr>
          <w:p w14:paraId="7C4B05A1" w14:textId="77777777" w:rsidR="00366E1F" w:rsidRDefault="008F4A36">
            <w:pPr>
              <w:pStyle w:val="TableParagraph"/>
              <w:ind w:right="47"/>
              <w:rPr>
                <w:sz w:val="20"/>
              </w:rPr>
            </w:pPr>
            <w:r>
              <w:rPr>
                <w:sz w:val="20"/>
              </w:rPr>
              <w:t>If policy values are reduced following a payment, the insurer must provide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the Division with an actuarial explanation of the reduction and any remaining premium.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explanation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include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calculation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statutory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reserves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 comply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with applicable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valuation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nonforfeiture </w:t>
            </w:r>
            <w:r>
              <w:rPr>
                <w:spacing w:val="-2"/>
                <w:sz w:val="20"/>
              </w:rPr>
              <w:t>statutes.</w:t>
            </w:r>
          </w:p>
        </w:tc>
        <w:tc>
          <w:tcPr>
            <w:tcW w:w="1210" w:type="dxa"/>
          </w:tcPr>
          <w:p w14:paraId="6523FC1B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3101B7B4" w14:textId="77777777">
        <w:trPr>
          <w:trHeight w:val="965"/>
        </w:trPr>
        <w:tc>
          <w:tcPr>
            <w:tcW w:w="1787" w:type="dxa"/>
            <w:tcBorders>
              <w:left w:val="double" w:sz="6" w:space="0" w:color="EFEFEF"/>
            </w:tcBorders>
          </w:tcPr>
          <w:p w14:paraId="70CD3C63" w14:textId="77777777" w:rsidR="00366E1F" w:rsidRDefault="008F4A36">
            <w:pPr>
              <w:pStyle w:val="TableParagraph"/>
              <w:spacing w:before="22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Discrimination</w:t>
            </w:r>
          </w:p>
        </w:tc>
        <w:tc>
          <w:tcPr>
            <w:tcW w:w="1883" w:type="dxa"/>
          </w:tcPr>
          <w:p w14:paraId="0C929C07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e)</w:t>
            </w:r>
          </w:p>
        </w:tc>
        <w:tc>
          <w:tcPr>
            <w:tcW w:w="6934" w:type="dxa"/>
          </w:tcPr>
          <w:p w14:paraId="6F7867F8" w14:textId="77777777" w:rsidR="00366E1F" w:rsidRDefault="008F4A36">
            <w:pPr>
              <w:pStyle w:val="TableParagraph"/>
              <w:spacing w:before="22"/>
              <w:ind w:right="96"/>
              <w:rPr>
                <w:sz w:val="20"/>
              </w:rPr>
            </w:pPr>
            <w:r>
              <w:rPr>
                <w:sz w:val="20"/>
              </w:rPr>
              <w:t>Insurers may not unfairly discriminate among insureds with different qualifying events covered under the policy, nor may they apply additional conditions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payment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beyond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conditions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specified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the policy or rider.</w:t>
            </w:r>
          </w:p>
        </w:tc>
        <w:tc>
          <w:tcPr>
            <w:tcW w:w="1210" w:type="dxa"/>
          </w:tcPr>
          <w:p w14:paraId="79399478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28F8F257" w14:textId="77777777">
        <w:trPr>
          <w:trHeight w:val="504"/>
        </w:trPr>
        <w:tc>
          <w:tcPr>
            <w:tcW w:w="1787" w:type="dxa"/>
            <w:tcBorders>
              <w:left w:val="double" w:sz="6" w:space="0" w:color="EFEFEF"/>
            </w:tcBorders>
          </w:tcPr>
          <w:p w14:paraId="29F154D3" w14:textId="77777777" w:rsidR="00366E1F" w:rsidRDefault="008F4A36">
            <w:pPr>
              <w:pStyle w:val="TableParagraph"/>
              <w:spacing w:before="22"/>
              <w:ind w:left="25"/>
              <w:rPr>
                <w:sz w:val="20"/>
              </w:rPr>
            </w:pPr>
            <w:r>
              <w:rPr>
                <w:sz w:val="20"/>
              </w:rPr>
              <w:t>Policy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Reserves</w:t>
            </w:r>
          </w:p>
        </w:tc>
        <w:tc>
          <w:tcPr>
            <w:tcW w:w="1883" w:type="dxa"/>
          </w:tcPr>
          <w:p w14:paraId="2A4FF3BA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1407.70 b)</w:t>
            </w:r>
          </w:p>
        </w:tc>
        <w:tc>
          <w:tcPr>
            <w:tcW w:w="6934" w:type="dxa"/>
          </w:tcPr>
          <w:p w14:paraId="5845EE93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When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benefits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reserves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determined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according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 215 ILCS 5/223.</w:t>
            </w:r>
          </w:p>
        </w:tc>
        <w:tc>
          <w:tcPr>
            <w:tcW w:w="1210" w:type="dxa"/>
          </w:tcPr>
          <w:p w14:paraId="0DDE6C99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3AD94AC8" w14:textId="77777777">
        <w:trPr>
          <w:trHeight w:val="957"/>
        </w:trPr>
        <w:tc>
          <w:tcPr>
            <w:tcW w:w="1787" w:type="dxa"/>
            <w:tcBorders>
              <w:left w:val="double" w:sz="6" w:space="0" w:color="EFEFEF"/>
            </w:tcBorders>
          </w:tcPr>
          <w:p w14:paraId="7175B564" w14:textId="77777777" w:rsidR="00366E1F" w:rsidRDefault="008F4A36">
            <w:pPr>
              <w:pStyle w:val="TableParagraph"/>
              <w:spacing w:before="22"/>
              <w:ind w:left="25"/>
              <w:rPr>
                <w:sz w:val="20"/>
              </w:rPr>
            </w:pPr>
            <w:r>
              <w:rPr>
                <w:sz w:val="20"/>
              </w:rPr>
              <w:t>Waiting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Period</w:t>
            </w:r>
          </w:p>
        </w:tc>
        <w:tc>
          <w:tcPr>
            <w:tcW w:w="1883" w:type="dxa"/>
          </w:tcPr>
          <w:p w14:paraId="4BBCA999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 1407.30 c)</w:t>
            </w:r>
          </w:p>
        </w:tc>
        <w:tc>
          <w:tcPr>
            <w:tcW w:w="6934" w:type="dxa"/>
          </w:tcPr>
          <w:p w14:paraId="1FC33E8E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The accelerated benefit provision shall be effective for accidents on the effective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rider.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accelerated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shall</w:t>
            </w:r>
          </w:p>
          <w:p w14:paraId="20439D9D" w14:textId="77777777" w:rsidR="00366E1F" w:rsidRDefault="008F4A36">
            <w:pPr>
              <w:pStyle w:val="TableParagraph"/>
              <w:spacing w:before="0" w:line="228" w:lineRule="exact"/>
              <w:ind w:right="96" w:hanging="1"/>
              <w:rPr>
                <w:sz w:val="20"/>
              </w:rPr>
            </w:pP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illness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days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following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the policy or rider.</w:t>
            </w:r>
          </w:p>
        </w:tc>
        <w:tc>
          <w:tcPr>
            <w:tcW w:w="1210" w:type="dxa"/>
          </w:tcPr>
          <w:p w14:paraId="5D024336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3D169E2B" w14:textId="77777777" w:rsidR="00366E1F" w:rsidRDefault="00366E1F">
      <w:pPr>
        <w:pStyle w:val="TableParagraph"/>
        <w:rPr>
          <w:rFonts w:ascii="Times New Roman"/>
          <w:sz w:val="18"/>
        </w:rPr>
        <w:sectPr w:rsidR="00366E1F">
          <w:headerReference w:type="default" r:id="rId10"/>
          <w:footerReference w:type="default" r:id="rId11"/>
          <w:pgSz w:w="12240" w:h="15840"/>
          <w:pgMar w:top="1400" w:right="0" w:bottom="1260" w:left="0" w:header="728" w:footer="1064" w:gutter="0"/>
          <w:cols w:space="720"/>
        </w:sectPr>
      </w:pPr>
    </w:p>
    <w:p w14:paraId="27BEA459" w14:textId="77777777" w:rsidR="00366E1F" w:rsidRDefault="00366E1F">
      <w:pPr>
        <w:spacing w:before="6"/>
        <w:rPr>
          <w:b/>
          <w:sz w:val="4"/>
        </w:rPr>
      </w:pPr>
    </w:p>
    <w:tbl>
      <w:tblPr>
        <w:tblW w:w="0" w:type="auto"/>
        <w:tblInd w:w="342" w:type="dxa"/>
        <w:tblBorders>
          <w:top w:val="double" w:sz="6" w:space="0" w:color="9F9F9F"/>
          <w:left w:val="double" w:sz="6" w:space="0" w:color="9F9F9F"/>
          <w:bottom w:val="double" w:sz="6" w:space="0" w:color="9F9F9F"/>
          <w:right w:val="double" w:sz="6" w:space="0" w:color="9F9F9F"/>
          <w:insideH w:val="double" w:sz="6" w:space="0" w:color="9F9F9F"/>
          <w:insideV w:val="double" w:sz="6" w:space="0" w:color="9F9F9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7"/>
        <w:gridCol w:w="1883"/>
        <w:gridCol w:w="6934"/>
        <w:gridCol w:w="1210"/>
      </w:tblGrid>
      <w:tr w:rsidR="00366E1F" w14:paraId="14C0E1BE" w14:textId="77777777">
        <w:trPr>
          <w:trHeight w:val="957"/>
        </w:trPr>
        <w:tc>
          <w:tcPr>
            <w:tcW w:w="1787" w:type="dxa"/>
            <w:tcBorders>
              <w:left w:val="double" w:sz="6" w:space="0" w:color="EFEFEF"/>
            </w:tcBorders>
          </w:tcPr>
          <w:p w14:paraId="57B3C42C" w14:textId="77777777" w:rsidR="00366E1F" w:rsidRDefault="008F4A36">
            <w:pPr>
              <w:pStyle w:val="TableParagraph"/>
              <w:spacing w:before="14"/>
              <w:ind w:left="25"/>
              <w:rPr>
                <w:sz w:val="20"/>
              </w:rPr>
            </w:pPr>
            <w:r>
              <w:rPr>
                <w:spacing w:val="-2"/>
                <w:sz w:val="20"/>
              </w:rPr>
              <w:t>HIV/AIDS</w:t>
            </w:r>
          </w:p>
          <w:p w14:paraId="26799DA8" w14:textId="77777777" w:rsidR="00366E1F" w:rsidRDefault="008F4A36">
            <w:pPr>
              <w:pStyle w:val="TableParagraph"/>
              <w:spacing w:before="0"/>
              <w:ind w:left="25" w:right="532"/>
              <w:rPr>
                <w:sz w:val="20"/>
              </w:rPr>
            </w:pPr>
            <w:r>
              <w:rPr>
                <w:sz w:val="20"/>
              </w:rPr>
              <w:t>Questions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on </w:t>
            </w:r>
            <w:r>
              <w:rPr>
                <w:spacing w:val="-2"/>
                <w:sz w:val="20"/>
              </w:rPr>
              <w:t>Application</w:t>
            </w:r>
          </w:p>
        </w:tc>
        <w:tc>
          <w:tcPr>
            <w:tcW w:w="1883" w:type="dxa"/>
          </w:tcPr>
          <w:p w14:paraId="22A20F6C" w14:textId="77777777" w:rsidR="00366E1F" w:rsidRDefault="008F4A36">
            <w:pPr>
              <w:pStyle w:val="TableParagraph"/>
              <w:spacing w:before="14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</w:tc>
        <w:tc>
          <w:tcPr>
            <w:tcW w:w="6934" w:type="dxa"/>
          </w:tcPr>
          <w:p w14:paraId="3E367076" w14:textId="77777777" w:rsidR="00366E1F" w:rsidRDefault="008F4A36">
            <w:pPr>
              <w:pStyle w:val="TableParagraph"/>
              <w:spacing w:before="14"/>
              <w:rPr>
                <w:sz w:val="20"/>
              </w:rPr>
            </w:pPr>
            <w:r>
              <w:rPr>
                <w:sz w:val="20"/>
              </w:rPr>
              <w:t>Questions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designed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elicit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regarding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AIDS,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 be specifically related to the testing, diagnosis or treatment done by a physician or an appropriately licensed clinical professional acting within the scope of his/her license.</w:t>
            </w:r>
          </w:p>
        </w:tc>
        <w:tc>
          <w:tcPr>
            <w:tcW w:w="1210" w:type="dxa"/>
          </w:tcPr>
          <w:p w14:paraId="49852A9F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66B484E2" w14:textId="77777777">
        <w:trPr>
          <w:trHeight w:val="504"/>
        </w:trPr>
        <w:tc>
          <w:tcPr>
            <w:tcW w:w="1787" w:type="dxa"/>
            <w:tcBorders>
              <w:left w:val="double" w:sz="6" w:space="0" w:color="EFEFEF"/>
            </w:tcBorders>
          </w:tcPr>
          <w:p w14:paraId="46A0F08B" w14:textId="77777777" w:rsidR="00366E1F" w:rsidRDefault="008F4A36">
            <w:pPr>
              <w:pStyle w:val="TableParagraph"/>
              <w:spacing w:before="22"/>
              <w:ind w:left="25" w:right="143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Discrimination on Lawful Travel</w:t>
            </w:r>
          </w:p>
        </w:tc>
        <w:tc>
          <w:tcPr>
            <w:tcW w:w="1883" w:type="dxa"/>
          </w:tcPr>
          <w:p w14:paraId="2738D904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5/236(e)</w:t>
            </w:r>
          </w:p>
        </w:tc>
        <w:tc>
          <w:tcPr>
            <w:tcW w:w="6934" w:type="dxa"/>
          </w:tcPr>
          <w:p w14:paraId="4AEA4419" w14:textId="77777777" w:rsidR="00366E1F" w:rsidRDefault="008F4A36">
            <w:pPr>
              <w:pStyle w:val="TableParagraph"/>
              <w:spacing w:before="22"/>
              <w:ind w:right="136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life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underwriting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rating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practices based on an insured's past lawful travel experiences.</w:t>
            </w:r>
          </w:p>
        </w:tc>
        <w:tc>
          <w:tcPr>
            <w:tcW w:w="1210" w:type="dxa"/>
          </w:tcPr>
          <w:p w14:paraId="18433E2A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08896CDE" w14:textId="77777777">
        <w:trPr>
          <w:trHeight w:val="965"/>
        </w:trPr>
        <w:tc>
          <w:tcPr>
            <w:tcW w:w="1787" w:type="dxa"/>
            <w:tcBorders>
              <w:left w:val="double" w:sz="6" w:space="0" w:color="EFEFEF"/>
            </w:tcBorders>
            <w:shd w:val="clear" w:color="auto" w:fill="CCCCCC"/>
          </w:tcPr>
          <w:p w14:paraId="365AB1B6" w14:textId="77777777" w:rsidR="00366E1F" w:rsidRDefault="008F4A36">
            <w:pPr>
              <w:pStyle w:val="TableParagraph"/>
              <w:spacing w:before="22"/>
              <w:ind w:left="25" w:right="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DEPARTMENT POSITIONS</w:t>
            </w:r>
          </w:p>
        </w:tc>
        <w:tc>
          <w:tcPr>
            <w:tcW w:w="1883" w:type="dxa"/>
            <w:shd w:val="clear" w:color="auto" w:fill="CCCCCC"/>
          </w:tcPr>
          <w:p w14:paraId="50606444" w14:textId="77777777" w:rsidR="00366E1F" w:rsidRDefault="008F4A36">
            <w:pPr>
              <w:pStyle w:val="TableParagraph"/>
              <w:spacing w:before="22"/>
              <w:ind w:left="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REFERENCE</w:t>
            </w:r>
          </w:p>
        </w:tc>
        <w:tc>
          <w:tcPr>
            <w:tcW w:w="6934" w:type="dxa"/>
            <w:shd w:val="clear" w:color="auto" w:fill="CCCCCC"/>
          </w:tcPr>
          <w:p w14:paraId="1CF353AE" w14:textId="77777777" w:rsidR="00366E1F" w:rsidRDefault="008F4A36">
            <w:pPr>
              <w:pStyle w:val="TableParagraph"/>
              <w:spacing w:before="22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STANDARDS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REQUIREMENTS</w:t>
            </w:r>
          </w:p>
        </w:tc>
        <w:tc>
          <w:tcPr>
            <w:tcW w:w="1210" w:type="dxa"/>
            <w:shd w:val="clear" w:color="auto" w:fill="CCCCCC"/>
          </w:tcPr>
          <w:p w14:paraId="3DDDFEEC" w14:textId="77777777" w:rsidR="00366E1F" w:rsidRDefault="008F4A36">
            <w:pPr>
              <w:pStyle w:val="TableParagraph"/>
              <w:spacing w:before="22"/>
              <w:ind w:right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LOCATION </w:t>
            </w:r>
            <w:r>
              <w:rPr>
                <w:b/>
                <w:spacing w:val="-6"/>
                <w:sz w:val="20"/>
              </w:rPr>
              <w:t xml:space="preserve">OF </w:t>
            </w:r>
            <w:r>
              <w:rPr>
                <w:b/>
                <w:spacing w:val="-2"/>
                <w:sz w:val="20"/>
              </w:rPr>
              <w:t xml:space="preserve">STANDARD </w:t>
            </w:r>
            <w:r>
              <w:rPr>
                <w:b/>
                <w:sz w:val="20"/>
              </w:rPr>
              <w:t>IN FILING</w:t>
            </w:r>
          </w:p>
        </w:tc>
      </w:tr>
      <w:tr w:rsidR="00366E1F" w14:paraId="58B2E1F5" w14:textId="77777777">
        <w:trPr>
          <w:trHeight w:val="735"/>
        </w:trPr>
        <w:tc>
          <w:tcPr>
            <w:tcW w:w="1787" w:type="dxa"/>
            <w:tcBorders>
              <w:left w:val="double" w:sz="6" w:space="0" w:color="EFEFEF"/>
            </w:tcBorders>
          </w:tcPr>
          <w:p w14:paraId="1B223EEB" w14:textId="77777777" w:rsidR="00366E1F" w:rsidRDefault="008F4A36">
            <w:pPr>
              <w:pStyle w:val="TableParagraph"/>
              <w:spacing w:before="22"/>
              <w:ind w:left="25"/>
              <w:rPr>
                <w:sz w:val="20"/>
              </w:rPr>
            </w:pPr>
            <w:r>
              <w:rPr>
                <w:sz w:val="20"/>
              </w:rPr>
              <w:t>No Reduction of Age Due to Payment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Benefit</w:t>
            </w:r>
          </w:p>
        </w:tc>
        <w:tc>
          <w:tcPr>
            <w:tcW w:w="1883" w:type="dxa"/>
          </w:tcPr>
          <w:p w14:paraId="0BD46EAD" w14:textId="77777777" w:rsidR="00366E1F" w:rsidRDefault="008F4A36">
            <w:pPr>
              <w:pStyle w:val="TableParagraph"/>
              <w:spacing w:before="22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</w:tc>
        <w:tc>
          <w:tcPr>
            <w:tcW w:w="6934" w:type="dxa"/>
          </w:tcPr>
          <w:p w14:paraId="6FA6AA40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A group contract containing a provision that reduces the benefit at a certain 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additional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provision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reducing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payment of an accelerated benefit.</w:t>
            </w:r>
          </w:p>
        </w:tc>
        <w:tc>
          <w:tcPr>
            <w:tcW w:w="1210" w:type="dxa"/>
          </w:tcPr>
          <w:p w14:paraId="67DE5D6C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55071CD8" w14:textId="77777777">
        <w:trPr>
          <w:trHeight w:val="965"/>
        </w:trPr>
        <w:tc>
          <w:tcPr>
            <w:tcW w:w="1787" w:type="dxa"/>
            <w:tcBorders>
              <w:left w:val="double" w:sz="6" w:space="0" w:color="EFEFEF"/>
            </w:tcBorders>
          </w:tcPr>
          <w:p w14:paraId="61935928" w14:textId="77777777" w:rsidR="00366E1F" w:rsidRDefault="008F4A36">
            <w:pPr>
              <w:pStyle w:val="TableParagraph"/>
              <w:spacing w:before="22"/>
              <w:ind w:left="25" w:right="95"/>
              <w:rPr>
                <w:sz w:val="20"/>
              </w:rPr>
            </w:pPr>
            <w:r>
              <w:rPr>
                <w:spacing w:val="-2"/>
                <w:sz w:val="20"/>
              </w:rPr>
              <w:t>Discretionary Authority</w:t>
            </w:r>
          </w:p>
        </w:tc>
        <w:tc>
          <w:tcPr>
            <w:tcW w:w="1883" w:type="dxa"/>
          </w:tcPr>
          <w:p w14:paraId="6CD0359C" w14:textId="77777777" w:rsidR="00366E1F" w:rsidRDefault="008F4A36">
            <w:pPr>
              <w:pStyle w:val="TableParagraph"/>
              <w:spacing w:before="22" w:line="229" w:lineRule="exact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  <w:p w14:paraId="0AA598F6" w14:textId="77777777" w:rsidR="00366E1F" w:rsidRDefault="008F4A36">
            <w:pPr>
              <w:pStyle w:val="TableParagraph"/>
              <w:spacing w:before="0" w:line="229" w:lineRule="exact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</w:tc>
        <w:tc>
          <w:tcPr>
            <w:tcW w:w="6934" w:type="dxa"/>
          </w:tcPr>
          <w:p w14:paraId="0DE9CF71" w14:textId="77777777" w:rsidR="00366E1F" w:rsidRDefault="008F4A36">
            <w:pPr>
              <w:pStyle w:val="TableParagraph"/>
              <w:spacing w:before="22"/>
              <w:rPr>
                <w:sz w:val="20"/>
              </w:rPr>
            </w:pPr>
            <w:r>
              <w:rPr>
                <w:sz w:val="20"/>
              </w:rPr>
              <w:t>Discretionary authority is not permitted in life insurance forms. If a difference of opinion occurs between the insured’s physician and that of the insurer, a third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opinion,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agreeable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insured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insurer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obtained, and that opinion will be final.</w:t>
            </w:r>
          </w:p>
        </w:tc>
        <w:tc>
          <w:tcPr>
            <w:tcW w:w="1210" w:type="dxa"/>
          </w:tcPr>
          <w:p w14:paraId="5DC7CCC2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1D152BD8" w14:textId="77777777">
        <w:trPr>
          <w:trHeight w:val="1195"/>
        </w:trPr>
        <w:tc>
          <w:tcPr>
            <w:tcW w:w="1787" w:type="dxa"/>
            <w:tcBorders>
              <w:left w:val="double" w:sz="6" w:space="0" w:color="EFEFEF"/>
            </w:tcBorders>
          </w:tcPr>
          <w:p w14:paraId="0CEA79AA" w14:textId="77777777" w:rsidR="00366E1F" w:rsidRDefault="008F4A36">
            <w:pPr>
              <w:pStyle w:val="TableParagraph"/>
              <w:ind w:left="25"/>
              <w:rPr>
                <w:sz w:val="20"/>
              </w:rPr>
            </w:pPr>
            <w:r>
              <w:rPr>
                <w:sz w:val="20"/>
              </w:rPr>
              <w:t>Aggregate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Limits</w:t>
            </w:r>
          </w:p>
        </w:tc>
        <w:tc>
          <w:tcPr>
            <w:tcW w:w="1883" w:type="dxa"/>
          </w:tcPr>
          <w:p w14:paraId="1A4A3784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ILCS</w:t>
            </w:r>
          </w:p>
          <w:p w14:paraId="2C4084BE" w14:textId="77777777" w:rsidR="00366E1F" w:rsidRDefault="008F4A36">
            <w:pPr>
              <w:pStyle w:val="TableParagraph"/>
              <w:spacing w:before="0"/>
              <w:ind w:left="28"/>
              <w:rPr>
                <w:sz w:val="20"/>
              </w:rPr>
            </w:pPr>
            <w:r>
              <w:rPr>
                <w:spacing w:val="-2"/>
                <w:sz w:val="20"/>
              </w:rPr>
              <w:t>5/224(1)(c)</w:t>
            </w:r>
          </w:p>
          <w:p w14:paraId="423132EF" w14:textId="77777777" w:rsidR="00366E1F" w:rsidRDefault="008F4A36">
            <w:pPr>
              <w:pStyle w:val="TableParagraph"/>
              <w:spacing w:before="1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  <w:p w14:paraId="747BC05B" w14:textId="77777777" w:rsidR="00366E1F" w:rsidRDefault="008F4A36">
            <w:pPr>
              <w:pStyle w:val="TableParagraph"/>
              <w:spacing w:before="0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1405.40(e)</w:t>
            </w:r>
          </w:p>
        </w:tc>
        <w:tc>
          <w:tcPr>
            <w:tcW w:w="6934" w:type="dxa"/>
          </w:tcPr>
          <w:p w14:paraId="4A8F527A" w14:textId="77777777" w:rsidR="00366E1F" w:rsidRDefault="008F4A3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Life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insurance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forms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contain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aggregate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provisions.</w:t>
            </w:r>
          </w:p>
        </w:tc>
        <w:tc>
          <w:tcPr>
            <w:tcW w:w="1210" w:type="dxa"/>
          </w:tcPr>
          <w:p w14:paraId="775BF00D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66E1F" w14:paraId="08661029" w14:textId="77777777">
        <w:trPr>
          <w:trHeight w:val="964"/>
        </w:trPr>
        <w:tc>
          <w:tcPr>
            <w:tcW w:w="1787" w:type="dxa"/>
            <w:tcBorders>
              <w:left w:val="double" w:sz="6" w:space="0" w:color="EFEFEF"/>
            </w:tcBorders>
          </w:tcPr>
          <w:p w14:paraId="503FC087" w14:textId="77777777" w:rsidR="00366E1F" w:rsidRDefault="008F4A36">
            <w:pPr>
              <w:pStyle w:val="TableParagraph"/>
              <w:ind w:left="25" w:right="187"/>
              <w:rPr>
                <w:sz w:val="20"/>
              </w:rPr>
            </w:pPr>
            <w:r>
              <w:rPr>
                <w:sz w:val="20"/>
              </w:rPr>
              <w:t>Accident and Health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Language not Permitted</w:t>
            </w:r>
          </w:p>
        </w:tc>
        <w:tc>
          <w:tcPr>
            <w:tcW w:w="1883" w:type="dxa"/>
          </w:tcPr>
          <w:p w14:paraId="38C9EAB0" w14:textId="77777777" w:rsidR="00366E1F" w:rsidRDefault="008F4A36">
            <w:pPr>
              <w:pStyle w:val="TableParagraph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5/143(1)</w:t>
            </w:r>
          </w:p>
          <w:p w14:paraId="353D2E24" w14:textId="77777777" w:rsidR="00366E1F" w:rsidRDefault="008F4A36">
            <w:pPr>
              <w:pStyle w:val="TableParagraph"/>
              <w:spacing w:before="0"/>
              <w:ind w:left="28"/>
              <w:rPr>
                <w:sz w:val="20"/>
              </w:rPr>
            </w:pPr>
            <w:r>
              <w:rPr>
                <w:sz w:val="20"/>
              </w:rPr>
              <w:t>215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5/401</w:t>
            </w:r>
          </w:p>
          <w:p w14:paraId="071FEA82" w14:textId="77777777" w:rsidR="00366E1F" w:rsidRDefault="008F4A36">
            <w:pPr>
              <w:pStyle w:val="TableParagraph"/>
              <w:spacing w:before="1"/>
              <w:ind w:left="28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Adm.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  <w:r>
              <w:rPr>
                <w:spacing w:val="-2"/>
                <w:sz w:val="20"/>
              </w:rPr>
              <w:t>1407.30(c)</w:t>
            </w:r>
          </w:p>
        </w:tc>
        <w:tc>
          <w:tcPr>
            <w:tcW w:w="6934" w:type="dxa"/>
          </w:tcPr>
          <w:p w14:paraId="6E741F04" w14:textId="77777777" w:rsidR="00366E1F" w:rsidRDefault="008F4A36">
            <w:pPr>
              <w:pStyle w:val="TableParagraph"/>
              <w:ind w:right="75"/>
              <w:rPr>
                <w:sz w:val="20"/>
              </w:rPr>
            </w:pPr>
            <w:r>
              <w:rPr>
                <w:sz w:val="20"/>
              </w:rPr>
              <w:t>The terms “preexisting”, “first occurrence or diagnosis” and " first manifested",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considered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accident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terms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permitted in life policy forms.</w:t>
            </w:r>
          </w:p>
        </w:tc>
        <w:tc>
          <w:tcPr>
            <w:tcW w:w="1210" w:type="dxa"/>
          </w:tcPr>
          <w:p w14:paraId="77D6D995" w14:textId="77777777" w:rsidR="00366E1F" w:rsidRDefault="00366E1F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4E869F14" w14:textId="77777777" w:rsidR="00366E1F" w:rsidRDefault="00366E1F">
      <w:pPr>
        <w:pStyle w:val="TableParagraph"/>
        <w:rPr>
          <w:rFonts w:ascii="Times New Roman"/>
          <w:sz w:val="18"/>
        </w:rPr>
        <w:sectPr w:rsidR="00366E1F">
          <w:headerReference w:type="default" r:id="rId12"/>
          <w:footerReference w:type="default" r:id="rId13"/>
          <w:pgSz w:w="12240" w:h="15840"/>
          <w:pgMar w:top="1400" w:right="0" w:bottom="1260" w:left="0" w:header="728" w:footer="1064" w:gutter="0"/>
          <w:cols w:space="720"/>
        </w:sectPr>
      </w:pPr>
    </w:p>
    <w:p w14:paraId="1D91A639" w14:textId="77777777" w:rsidR="00366E1F" w:rsidRDefault="00366E1F">
      <w:pPr>
        <w:rPr>
          <w:b/>
          <w:sz w:val="16"/>
        </w:rPr>
      </w:pPr>
    </w:p>
    <w:p w14:paraId="77A29805" w14:textId="77777777" w:rsidR="00366E1F" w:rsidRDefault="00366E1F">
      <w:pPr>
        <w:rPr>
          <w:b/>
          <w:sz w:val="16"/>
        </w:rPr>
      </w:pPr>
    </w:p>
    <w:p w14:paraId="33AEE450" w14:textId="77777777" w:rsidR="00366E1F" w:rsidRDefault="00366E1F">
      <w:pPr>
        <w:rPr>
          <w:b/>
          <w:sz w:val="16"/>
        </w:rPr>
      </w:pPr>
    </w:p>
    <w:p w14:paraId="5779AB80" w14:textId="77777777" w:rsidR="00366E1F" w:rsidRDefault="00366E1F">
      <w:pPr>
        <w:spacing w:before="88"/>
        <w:rPr>
          <w:b/>
          <w:sz w:val="16"/>
        </w:rPr>
      </w:pPr>
    </w:p>
    <w:p w14:paraId="71B5308D" w14:textId="180B1424" w:rsidR="00366E1F" w:rsidRDefault="008F4A36">
      <w:pPr>
        <w:ind w:left="360"/>
        <w:rPr>
          <w:sz w:val="16"/>
        </w:rPr>
      </w:pPr>
      <w:r>
        <w:rPr>
          <w:sz w:val="16"/>
        </w:rPr>
        <w:t>Ed.</w:t>
      </w:r>
      <w:r>
        <w:rPr>
          <w:spacing w:val="1"/>
          <w:sz w:val="16"/>
        </w:rPr>
        <w:t xml:space="preserve"> </w:t>
      </w:r>
      <w:r w:rsidR="0039551F">
        <w:rPr>
          <w:spacing w:val="-4"/>
          <w:sz w:val="16"/>
        </w:rPr>
        <w:t>9/26</w:t>
      </w:r>
    </w:p>
    <w:p w14:paraId="4F14965F" w14:textId="77777777" w:rsidR="00366E1F" w:rsidRDefault="008F4A36">
      <w:pPr>
        <w:ind w:left="664" w:right="5710"/>
        <w:jc w:val="center"/>
        <w:rPr>
          <w:b/>
          <w:sz w:val="18"/>
        </w:rPr>
      </w:pPr>
      <w:r>
        <w:br w:type="column"/>
      </w:r>
      <w:r>
        <w:rPr>
          <w:b/>
          <w:sz w:val="18"/>
          <w:u w:val="single"/>
        </w:rPr>
        <w:t>Contact</w:t>
      </w:r>
      <w:r>
        <w:rPr>
          <w:b/>
          <w:spacing w:val="-13"/>
          <w:sz w:val="18"/>
          <w:u w:val="single"/>
        </w:rPr>
        <w:t xml:space="preserve"> </w:t>
      </w:r>
      <w:r>
        <w:rPr>
          <w:b/>
          <w:sz w:val="18"/>
          <w:u w:val="single"/>
        </w:rPr>
        <w:t>Person</w:t>
      </w:r>
      <w:r>
        <w:rPr>
          <w:b/>
          <w:sz w:val="18"/>
        </w:rPr>
        <w:t>: Arlene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Mehsling</w:t>
      </w:r>
    </w:p>
    <w:p w14:paraId="63D98BCF" w14:textId="77777777" w:rsidR="00366E1F" w:rsidRDefault="008F4A36">
      <w:pPr>
        <w:ind w:left="360" w:right="5406"/>
        <w:jc w:val="center"/>
        <w:rPr>
          <w:b/>
          <w:sz w:val="18"/>
        </w:rPr>
      </w:pPr>
      <w:hyperlink r:id="rId14">
        <w:r>
          <w:rPr>
            <w:b/>
            <w:spacing w:val="-2"/>
            <w:sz w:val="18"/>
          </w:rPr>
          <w:t>Arlene.Mehsling@illinois.gov</w:t>
        </w:r>
      </w:hyperlink>
      <w:r>
        <w:rPr>
          <w:b/>
          <w:spacing w:val="-2"/>
          <w:sz w:val="18"/>
        </w:rPr>
        <w:t xml:space="preserve"> 217-785-9022</w:t>
      </w:r>
    </w:p>
    <w:sectPr w:rsidR="00366E1F">
      <w:type w:val="continuous"/>
      <w:pgSz w:w="12240" w:h="15840"/>
      <w:pgMar w:top="1400" w:right="0" w:bottom="1260" w:left="0" w:header="728" w:footer="1064" w:gutter="0"/>
      <w:cols w:num="2" w:space="720" w:equalWidth="0">
        <w:col w:w="998" w:space="2969"/>
        <w:col w:w="827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59D41" w14:textId="77777777" w:rsidR="008F4A36" w:rsidRDefault="008F4A36">
      <w:r>
        <w:separator/>
      </w:r>
    </w:p>
  </w:endnote>
  <w:endnote w:type="continuationSeparator" w:id="0">
    <w:p w14:paraId="714B6DCA" w14:textId="77777777" w:rsidR="008F4A36" w:rsidRDefault="008F4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BCECF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09312" behindDoc="1" locked="0" layoutInCell="1" allowOverlap="1" wp14:anchorId="24F8C095" wp14:editId="7600CD12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870A3F" w14:textId="77777777" w:rsidR="00366E1F" w:rsidRDefault="008F4A36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F8C09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72.65pt;margin-top:727.8pt;width:13.7pt;height:15.45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" filled="f" stroked="f">
              <v:textbox inset="0,0,0,0">
                <w:txbxContent>
                  <w:p w14:paraId="40870A3F" w14:textId="77777777" w:rsidR="00366E1F" w:rsidRDefault="008F4A36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D8A67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10336" behindDoc="1" locked="0" layoutInCell="1" allowOverlap="1" wp14:anchorId="79A8F84C" wp14:editId="624A7537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0FB685" w14:textId="77777777" w:rsidR="00366E1F" w:rsidRDefault="008F4A36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8F84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2.65pt;margin-top:727.8pt;width:13.7pt;height:15.4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" filled="f" stroked="f">
              <v:textbox inset="0,0,0,0">
                <w:txbxContent>
                  <w:p w14:paraId="010FB685" w14:textId="77777777" w:rsidR="00366E1F" w:rsidRDefault="008F4A36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40F80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11360" behindDoc="1" locked="0" layoutInCell="1" allowOverlap="1" wp14:anchorId="0AD6FEB7" wp14:editId="74F65B3D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FD2ADE" w14:textId="77777777" w:rsidR="00366E1F" w:rsidRDefault="008F4A36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D6FEB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1" type="#_x0000_t202" style="position:absolute;margin-left:272.65pt;margin-top:727.8pt;width:13.7pt;height:15.45pt;z-index:-1600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yak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" filled="f" stroked="f">
              <v:textbox inset="0,0,0,0">
                <w:txbxContent>
                  <w:p w14:paraId="5FFD2ADE" w14:textId="77777777" w:rsidR="00366E1F" w:rsidRDefault="008F4A36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B9DF6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12384" behindDoc="1" locked="0" layoutInCell="1" allowOverlap="1" wp14:anchorId="4BF5B443" wp14:editId="2C113AD8">
              <wp:simplePos x="0" y="0"/>
              <wp:positionH relativeFrom="page">
                <wp:posOffset>3462528</wp:posOffset>
              </wp:positionH>
              <wp:positionV relativeFrom="page">
                <wp:posOffset>9243272</wp:posOffset>
              </wp:positionV>
              <wp:extent cx="173990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39EEB4" w14:textId="77777777" w:rsidR="00366E1F" w:rsidRDefault="008F4A36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5B443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272.65pt;margin-top:727.8pt;width:13.7pt;height:15.45pt;z-index:-1600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" filled="f" stroked="f">
              <v:textbox inset="0,0,0,0">
                <w:txbxContent>
                  <w:p w14:paraId="7939EEB4" w14:textId="77777777" w:rsidR="00366E1F" w:rsidRDefault="008F4A36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4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4042D" w14:textId="77777777" w:rsidR="008F4A36" w:rsidRDefault="008F4A36">
      <w:r>
        <w:separator/>
      </w:r>
    </w:p>
  </w:footnote>
  <w:footnote w:type="continuationSeparator" w:id="0">
    <w:p w14:paraId="35AF4639" w14:textId="77777777" w:rsidR="008F4A36" w:rsidRDefault="008F4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4EF0D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08800" behindDoc="1" locked="0" layoutInCell="1" allowOverlap="1" wp14:anchorId="2CB85D62" wp14:editId="37E345C7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C1D069" w14:textId="77777777" w:rsidR="00366E1F" w:rsidRDefault="008F4A3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1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B85D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7.55pt;margin-top:35.4pt;width:63.55pt;height:15.45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" filled="f" stroked="f">
              <v:textbox inset="0,0,0,0">
                <w:txbxContent>
                  <w:p w14:paraId="0DC1D069" w14:textId="77777777" w:rsidR="00366E1F" w:rsidRDefault="008F4A3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1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DC04B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17C82D8B" wp14:editId="7587E6AA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BB0EDF" w14:textId="77777777" w:rsidR="00366E1F" w:rsidRDefault="008F4A3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82D8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77.55pt;margin-top:35.4pt;width:63.55pt;height:15.4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" filled="f" stroked="f">
              <v:textbox inset="0,0,0,0">
                <w:txbxContent>
                  <w:p w14:paraId="10BB0EDF" w14:textId="77777777" w:rsidR="00366E1F" w:rsidRDefault="008F4A3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2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49EE1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10848" behindDoc="1" locked="0" layoutInCell="1" allowOverlap="1" wp14:anchorId="5D7FB7B0" wp14:editId="07B6CCAF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FC188" w14:textId="77777777" w:rsidR="00366E1F" w:rsidRDefault="008F4A3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FB7B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477.55pt;margin-top:35.4pt;width:63.55pt;height:15.45pt;z-index:-160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" filled="f" stroked="f">
              <v:textbox inset="0,0,0,0">
                <w:txbxContent>
                  <w:p w14:paraId="03BFC188" w14:textId="77777777" w:rsidR="00366E1F" w:rsidRDefault="008F4A3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3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B4D0" w14:textId="77777777" w:rsidR="00366E1F" w:rsidRDefault="008F4A36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487311872" behindDoc="1" locked="0" layoutInCell="1" allowOverlap="1" wp14:anchorId="2A172C2C" wp14:editId="560654F2">
              <wp:simplePos x="0" y="0"/>
              <wp:positionH relativeFrom="page">
                <wp:posOffset>6065011</wp:posOffset>
              </wp:positionH>
              <wp:positionV relativeFrom="page">
                <wp:posOffset>449792</wp:posOffset>
              </wp:positionV>
              <wp:extent cx="807085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217EC8" w14:textId="77777777" w:rsidR="00366E1F" w:rsidRDefault="008F4A36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172C2C"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477.55pt;margin-top:35.4pt;width:63.55pt;height:15.45pt;z-index:-160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" filled="f" stroked="f">
              <v:textbox inset="0,0,0,0">
                <w:txbxContent>
                  <w:p w14:paraId="73217EC8" w14:textId="77777777" w:rsidR="00366E1F" w:rsidRDefault="008F4A36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rPr>
                        <w:b/>
                        <w:sz w:val="24"/>
                      </w:rPr>
                      <w:fldChar w:fldCharType="separate"/>
                    </w:r>
                    <w:r>
                      <w:rPr>
                        <w:b/>
                        <w:sz w:val="24"/>
                      </w:rPr>
                      <w:t>4</w:t>
                    </w:r>
                    <w:r>
                      <w:rPr>
                        <w:b/>
                        <w:sz w:val="24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of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4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1F"/>
    <w:rsid w:val="00366E1F"/>
    <w:rsid w:val="0039551F"/>
    <w:rsid w:val="00422DBF"/>
    <w:rsid w:val="008F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2286F"/>
  <w15:docId w15:val="{F614F4DC-8A98-4E51-A374-BECF6214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81"/>
      <w:ind w:left="477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0"/>
      <w:ind w:left="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yperlink" Target="mailto:Arlene.Mehsling@illinoi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1528</Words>
  <Characters>8715</Characters>
  <Application>Microsoft Office Word</Application>
  <DocSecurity>0</DocSecurity>
  <Lines>72</Lines>
  <Paragraphs>20</Paragraphs>
  <ScaleCrop>false</ScaleCrop>
  <Company>Illinois Department of Insurance</Company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Person:</dc:title>
  <dc:creator>Illinois Department of Insurance</dc:creator>
  <dc:description/>
  <cp:lastModifiedBy>Mehsling, Arlene</cp:lastModifiedBy>
  <cp:revision>2</cp:revision>
  <dcterms:created xsi:type="dcterms:W3CDTF">2026-09-28T17:55:00Z</dcterms:created>
  <dcterms:modified xsi:type="dcterms:W3CDTF">2026-09-28T17:55:00Z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ies0">
    <vt:lpwstr>LAH_HMO_IS3_Checklists</vt:lpwstr>
  </property>
  <property fmtid="{D5CDD505-2E9C-101B-9397-08002B2CF9AE}" pid="3" name="Created">
    <vt:filetime>2024-06-18T00:00:00Z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2025-08-12T00:00:00Z</vt:filetime>
  </property>
  <property fmtid="{D5CDD505-2E9C-101B-9397-08002B2CF9AE}" pid="6" name="Producer">
    <vt:lpwstr>Adobe PDF Library 24.2.23</vt:lpwstr>
  </property>
  <property fmtid="{D5CDD505-2E9C-101B-9397-08002B2CF9AE}" pid="7" name="PublishingExpirationDate">
    <vt:lpwstr/>
  </property>
  <property fmtid="{D5CDD505-2E9C-101B-9397-08002B2CF9AE}" pid="8" name="PublishingStartDate">
    <vt:lpwstr/>
  </property>
  <property fmtid="{D5CDD505-2E9C-101B-9397-08002B2CF9AE}" pid="9" name="ReportDate">
    <vt:lpwstr>2021-02-05T00:00:00Z</vt:lpwstr>
  </property>
  <property fmtid="{D5CDD505-2E9C-101B-9397-08002B2CF9AE}" pid="10" name="SourceModified">
    <vt:lpwstr>D:20240604155804</vt:lpwstr>
  </property>
</Properties>
</file>