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1377" w14:textId="1A32AC18" w:rsidR="00FE4F41" w:rsidRDefault="00FE4F41" w:rsidP="00FE4F41">
      <w:pPr>
        <w:spacing w:after="0"/>
        <w:jc w:val="center"/>
        <w:rPr>
          <w:rFonts w:ascii="Tahoma" w:hAnsi="Tahoma" w:cs="Tahoma"/>
          <w:sz w:val="28"/>
          <w:szCs w:val="28"/>
        </w:rPr>
      </w:pPr>
      <w:r>
        <w:rPr>
          <w:rFonts w:ascii="Tahoma" w:hAnsi="Tahoma" w:cs="Tahoma"/>
          <w:noProof/>
          <w:sz w:val="28"/>
          <w:szCs w:val="28"/>
        </w:rPr>
        <w:drawing>
          <wp:anchor distT="0" distB="0" distL="114300" distR="114300" simplePos="0" relativeHeight="251659264" behindDoc="1" locked="0" layoutInCell="1" allowOverlap="1" wp14:anchorId="40FCF057" wp14:editId="2500DD1A">
            <wp:simplePos x="0" y="0"/>
            <wp:positionH relativeFrom="margin">
              <wp:align>center</wp:align>
            </wp:positionH>
            <wp:positionV relativeFrom="paragraph">
              <wp:posOffset>-28</wp:posOffset>
            </wp:positionV>
            <wp:extent cx="4210050" cy="1424940"/>
            <wp:effectExtent l="0" t="0" r="0" b="3810"/>
            <wp:wrapTight wrapText="bothSides">
              <wp:wrapPolygon edited="0">
                <wp:start x="1857" y="0"/>
                <wp:lineTo x="1173" y="866"/>
                <wp:lineTo x="0" y="3754"/>
                <wp:lineTo x="0" y="11551"/>
                <wp:lineTo x="293" y="16749"/>
                <wp:lineTo x="4496" y="18481"/>
                <wp:lineTo x="98" y="18481"/>
                <wp:lineTo x="195" y="21369"/>
                <wp:lineTo x="18179" y="21369"/>
                <wp:lineTo x="18766" y="21369"/>
                <wp:lineTo x="21014" y="21369"/>
                <wp:lineTo x="20623" y="18481"/>
                <wp:lineTo x="17104" y="18481"/>
                <wp:lineTo x="21209" y="16749"/>
                <wp:lineTo x="21111" y="13861"/>
                <wp:lineTo x="21502" y="9529"/>
                <wp:lineTo x="21502" y="7797"/>
                <wp:lineTo x="21014" y="4620"/>
                <wp:lineTo x="21209" y="578"/>
                <wp:lineTo x="20427" y="289"/>
                <wp:lineTo x="3910" y="0"/>
                <wp:lineTo x="1857" y="0"/>
              </wp:wrapPolygon>
            </wp:wrapTight>
            <wp:docPr id="1212427067" name="Picture 2"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27067" name="Picture 2" descr="Ic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1424940"/>
                    </a:xfrm>
                    <a:prstGeom prst="rect">
                      <a:avLst/>
                    </a:prstGeom>
                    <a:noFill/>
                  </pic:spPr>
                </pic:pic>
              </a:graphicData>
            </a:graphic>
          </wp:anchor>
        </w:drawing>
      </w:r>
    </w:p>
    <w:p w14:paraId="2B1E7F83" w14:textId="77777777" w:rsidR="00FE4F41" w:rsidRDefault="00FE4F41" w:rsidP="00FE4F41">
      <w:pPr>
        <w:spacing w:after="0"/>
        <w:jc w:val="center"/>
        <w:rPr>
          <w:rFonts w:ascii="Tahoma" w:hAnsi="Tahoma" w:cs="Tahoma"/>
          <w:sz w:val="28"/>
          <w:szCs w:val="28"/>
        </w:rPr>
      </w:pPr>
    </w:p>
    <w:p w14:paraId="6756B9D7" w14:textId="77777777" w:rsidR="00FE4F41" w:rsidRDefault="00FE4F41" w:rsidP="00FE4F41">
      <w:pPr>
        <w:spacing w:after="0"/>
        <w:jc w:val="center"/>
        <w:rPr>
          <w:rFonts w:ascii="Tahoma" w:hAnsi="Tahoma" w:cs="Tahoma"/>
          <w:sz w:val="28"/>
          <w:szCs w:val="28"/>
        </w:rPr>
      </w:pPr>
    </w:p>
    <w:p w14:paraId="5C973A04" w14:textId="77777777" w:rsidR="00FE4F41" w:rsidRDefault="00FE4F41" w:rsidP="00FE4F41">
      <w:pPr>
        <w:spacing w:after="0"/>
        <w:jc w:val="center"/>
        <w:rPr>
          <w:rFonts w:ascii="Tahoma" w:hAnsi="Tahoma" w:cs="Tahoma"/>
          <w:sz w:val="28"/>
          <w:szCs w:val="28"/>
        </w:rPr>
      </w:pPr>
    </w:p>
    <w:p w14:paraId="7D4A0DA0" w14:textId="77777777" w:rsidR="00FE4F41" w:rsidRDefault="00FE4F41" w:rsidP="00FE4F41">
      <w:pPr>
        <w:spacing w:after="0"/>
        <w:jc w:val="center"/>
        <w:rPr>
          <w:rFonts w:ascii="Tahoma" w:hAnsi="Tahoma" w:cs="Tahoma"/>
          <w:sz w:val="28"/>
          <w:szCs w:val="28"/>
        </w:rPr>
      </w:pPr>
    </w:p>
    <w:p w14:paraId="2F0E958B" w14:textId="77777777" w:rsidR="00FE4F41" w:rsidRDefault="00FE4F41" w:rsidP="00FE4F41">
      <w:pPr>
        <w:spacing w:after="0"/>
        <w:jc w:val="center"/>
        <w:rPr>
          <w:rFonts w:ascii="Tahoma" w:hAnsi="Tahoma" w:cs="Tahoma"/>
          <w:sz w:val="28"/>
          <w:szCs w:val="28"/>
        </w:rPr>
      </w:pPr>
    </w:p>
    <w:p w14:paraId="576D0A1D" w14:textId="77777777" w:rsidR="00FE4F41" w:rsidRDefault="00FE4F41" w:rsidP="00FE4F41">
      <w:pPr>
        <w:spacing w:after="0"/>
        <w:jc w:val="center"/>
        <w:rPr>
          <w:rFonts w:ascii="Tahoma" w:hAnsi="Tahoma" w:cs="Tahoma"/>
          <w:sz w:val="28"/>
          <w:szCs w:val="28"/>
        </w:rPr>
      </w:pPr>
    </w:p>
    <w:p w14:paraId="17B424D6" w14:textId="77777777" w:rsidR="00FE4F41" w:rsidRDefault="00FE4F41" w:rsidP="00FE4F41">
      <w:pPr>
        <w:spacing w:after="0"/>
        <w:jc w:val="center"/>
        <w:rPr>
          <w:rFonts w:ascii="Tahoma" w:hAnsi="Tahoma" w:cs="Tahoma"/>
          <w:sz w:val="28"/>
          <w:szCs w:val="28"/>
        </w:rPr>
      </w:pPr>
    </w:p>
    <w:p w14:paraId="17B79E37" w14:textId="77777777" w:rsidR="00FE4F41" w:rsidRDefault="00FE4F41" w:rsidP="00FE4F41">
      <w:pPr>
        <w:spacing w:after="0"/>
        <w:jc w:val="center"/>
        <w:rPr>
          <w:rFonts w:ascii="Tahoma" w:hAnsi="Tahoma" w:cs="Tahoma"/>
          <w:sz w:val="28"/>
          <w:szCs w:val="28"/>
        </w:rPr>
      </w:pPr>
    </w:p>
    <w:p w14:paraId="205C1DA4" w14:textId="77777777" w:rsidR="00FE4F41" w:rsidRDefault="00FE4F41" w:rsidP="00FE4F41">
      <w:pPr>
        <w:spacing w:after="0"/>
        <w:jc w:val="center"/>
        <w:rPr>
          <w:rFonts w:ascii="Tahoma" w:hAnsi="Tahoma" w:cs="Tahoma"/>
          <w:sz w:val="28"/>
          <w:szCs w:val="28"/>
        </w:rPr>
      </w:pPr>
    </w:p>
    <w:p w14:paraId="0F635DCB" w14:textId="77777777" w:rsidR="00FE4F41" w:rsidRDefault="00FE4F41" w:rsidP="00FE4F41">
      <w:pPr>
        <w:spacing w:after="0"/>
        <w:jc w:val="center"/>
        <w:rPr>
          <w:rFonts w:ascii="Tahoma" w:hAnsi="Tahoma" w:cs="Tahoma"/>
          <w:sz w:val="28"/>
          <w:szCs w:val="28"/>
        </w:rPr>
      </w:pPr>
    </w:p>
    <w:p w14:paraId="3C679D58" w14:textId="08E9E0D7" w:rsidR="00FE4F41" w:rsidRDefault="00FE4F41" w:rsidP="00FE4F41">
      <w:pPr>
        <w:spacing w:after="0"/>
        <w:jc w:val="center"/>
        <w:rPr>
          <w:rFonts w:ascii="Tahoma" w:hAnsi="Tahoma" w:cs="Tahoma"/>
          <w:sz w:val="28"/>
          <w:szCs w:val="28"/>
        </w:rPr>
      </w:pPr>
      <w:r>
        <w:rPr>
          <w:rFonts w:ascii="Tahoma" w:hAnsi="Tahoma" w:cs="Tahoma"/>
          <w:sz w:val="28"/>
          <w:szCs w:val="28"/>
        </w:rPr>
        <w:t>STATE OF ILLINOIS</w:t>
      </w:r>
    </w:p>
    <w:p w14:paraId="6E0C1C9F" w14:textId="77777777" w:rsidR="00FE4F41" w:rsidRDefault="00FE4F41" w:rsidP="00FE4F41">
      <w:pPr>
        <w:spacing w:after="0"/>
        <w:jc w:val="center"/>
        <w:rPr>
          <w:rFonts w:ascii="Tahoma" w:hAnsi="Tahoma" w:cs="Tahoma"/>
          <w:sz w:val="28"/>
          <w:szCs w:val="28"/>
        </w:rPr>
      </w:pPr>
      <w:r>
        <w:rPr>
          <w:rFonts w:ascii="Tahoma" w:hAnsi="Tahoma" w:cs="Tahoma"/>
          <w:sz w:val="28"/>
          <w:szCs w:val="28"/>
        </w:rPr>
        <w:t>DEPARTMENT OF INSURANCE</w:t>
      </w:r>
    </w:p>
    <w:p w14:paraId="61B2EFED" w14:textId="77777777" w:rsidR="00FE4F41" w:rsidRDefault="00FE4F41" w:rsidP="00FE4F41">
      <w:pPr>
        <w:spacing w:after="0"/>
        <w:jc w:val="center"/>
        <w:rPr>
          <w:rFonts w:ascii="Tahoma" w:hAnsi="Tahoma" w:cs="Tahoma"/>
          <w:sz w:val="28"/>
          <w:szCs w:val="28"/>
        </w:rPr>
      </w:pPr>
      <w:r>
        <w:rPr>
          <w:rFonts w:ascii="Tahoma" w:hAnsi="Tahoma" w:cs="Tahoma"/>
          <w:sz w:val="28"/>
          <w:szCs w:val="28"/>
        </w:rPr>
        <w:t>Get Covered Illinois</w:t>
      </w:r>
    </w:p>
    <w:p w14:paraId="28AB5428" w14:textId="77777777" w:rsidR="00FE4F41" w:rsidRDefault="00FE4F41" w:rsidP="00FE4F41">
      <w:pPr>
        <w:spacing w:after="0"/>
        <w:jc w:val="center"/>
        <w:rPr>
          <w:rFonts w:ascii="Tahoma" w:hAnsi="Tahoma" w:cs="Tahoma"/>
          <w:sz w:val="28"/>
          <w:szCs w:val="28"/>
        </w:rPr>
      </w:pPr>
    </w:p>
    <w:p w14:paraId="4FC83C13" w14:textId="77777777" w:rsidR="00FE4F41" w:rsidRDefault="00FE4F41" w:rsidP="00FE4F41">
      <w:pPr>
        <w:rPr>
          <w:rFonts w:ascii="Tahoma" w:hAnsi="Tahoma" w:cs="Tahoma"/>
          <w:sz w:val="28"/>
          <w:szCs w:val="28"/>
        </w:rPr>
      </w:pPr>
    </w:p>
    <w:p w14:paraId="4FB591EC" w14:textId="239A6503" w:rsidR="00FE4F41" w:rsidRDefault="00FE4F41" w:rsidP="00FE4F41">
      <w:pPr>
        <w:jc w:val="center"/>
        <w:rPr>
          <w:rFonts w:ascii="Tahoma" w:hAnsi="Tahoma" w:cs="Tahoma"/>
          <w:sz w:val="28"/>
          <w:szCs w:val="28"/>
        </w:rPr>
      </w:pPr>
      <w:r>
        <w:rPr>
          <w:rFonts w:ascii="Tahoma" w:hAnsi="Tahoma" w:cs="Tahoma"/>
          <w:sz w:val="28"/>
          <w:szCs w:val="28"/>
        </w:rPr>
        <w:t>Request for Proposal #SBM-13</w:t>
      </w:r>
    </w:p>
    <w:p w14:paraId="76133A0F" w14:textId="4EE55EC6" w:rsidR="00FE4F41" w:rsidRDefault="00FE4F41" w:rsidP="00FE4F41">
      <w:pPr>
        <w:spacing w:after="0"/>
        <w:jc w:val="center"/>
        <w:rPr>
          <w:rFonts w:ascii="Tahoma" w:hAnsi="Tahoma" w:cs="Tahoma"/>
          <w:sz w:val="28"/>
          <w:szCs w:val="28"/>
        </w:rPr>
      </w:pPr>
      <w:r>
        <w:rPr>
          <w:rFonts w:ascii="Tahoma" w:hAnsi="Tahoma" w:cs="Tahoma"/>
          <w:sz w:val="28"/>
          <w:szCs w:val="28"/>
        </w:rPr>
        <w:t>Learning Management System – Expanded Services</w:t>
      </w:r>
    </w:p>
    <w:p w14:paraId="5AA75938" w14:textId="77777777" w:rsidR="00FE4F41" w:rsidRDefault="00FE4F41" w:rsidP="00FE4F41">
      <w:pPr>
        <w:jc w:val="center"/>
        <w:rPr>
          <w:rFonts w:ascii="Tahoma" w:hAnsi="Tahoma" w:cs="Tahoma"/>
          <w:sz w:val="28"/>
          <w:szCs w:val="28"/>
        </w:rPr>
      </w:pPr>
    </w:p>
    <w:tbl>
      <w:tblPr>
        <w:tblStyle w:val="TableGrid"/>
        <w:tblpPr w:leftFromText="180" w:rightFromText="180" w:vertAnchor="page" w:horzAnchor="margin" w:tblpY="9560"/>
        <w:tblW w:w="0" w:type="auto"/>
        <w:tblLook w:val="04A0" w:firstRow="1" w:lastRow="0" w:firstColumn="1" w:lastColumn="0" w:noHBand="0" w:noVBand="1"/>
      </w:tblPr>
      <w:tblGrid>
        <w:gridCol w:w="2505"/>
        <w:gridCol w:w="6735"/>
      </w:tblGrid>
      <w:tr w:rsidR="00FE4F41" w14:paraId="5D6AC102" w14:textId="77777777" w:rsidTr="00C410A1">
        <w:tc>
          <w:tcPr>
            <w:tcW w:w="2505" w:type="dxa"/>
            <w:tcBorders>
              <w:top w:val="double" w:sz="4" w:space="0" w:color="auto"/>
              <w:left w:val="double" w:sz="4" w:space="0" w:color="auto"/>
              <w:bottom w:val="double" w:sz="4" w:space="0" w:color="auto"/>
              <w:right w:val="double" w:sz="4" w:space="0" w:color="auto"/>
            </w:tcBorders>
          </w:tcPr>
          <w:p w14:paraId="54C8B058" w14:textId="77777777" w:rsidR="00FE4F41" w:rsidRDefault="00FE4F41" w:rsidP="00C410A1">
            <w:pPr>
              <w:rPr>
                <w:rFonts w:ascii="Tahoma" w:hAnsi="Tahoma" w:cs="Tahoma"/>
                <w:sz w:val="28"/>
                <w:szCs w:val="28"/>
              </w:rPr>
            </w:pPr>
            <w:r>
              <w:rPr>
                <w:rFonts w:ascii="Tahoma" w:hAnsi="Tahoma" w:cs="Tahoma"/>
                <w:sz w:val="28"/>
                <w:szCs w:val="28"/>
              </w:rPr>
              <w:t>Information Contact</w:t>
            </w:r>
          </w:p>
        </w:tc>
        <w:tc>
          <w:tcPr>
            <w:tcW w:w="6735" w:type="dxa"/>
            <w:tcBorders>
              <w:top w:val="double" w:sz="4" w:space="0" w:color="auto"/>
              <w:left w:val="double" w:sz="4" w:space="0" w:color="auto"/>
              <w:bottom w:val="double" w:sz="4" w:space="0" w:color="auto"/>
              <w:right w:val="double" w:sz="4" w:space="0" w:color="auto"/>
            </w:tcBorders>
          </w:tcPr>
          <w:p w14:paraId="3222001A" w14:textId="77777777" w:rsidR="00FE4F41" w:rsidRPr="001034FD" w:rsidRDefault="00FE4F41" w:rsidP="00C410A1">
            <w:pPr>
              <w:rPr>
                <w:rFonts w:ascii="Tahoma" w:hAnsi="Tahoma" w:cs="Tahoma"/>
                <w:sz w:val="24"/>
                <w:szCs w:val="24"/>
              </w:rPr>
            </w:pPr>
            <w:r w:rsidRPr="001034FD">
              <w:rPr>
                <w:rFonts w:ascii="Tahoma" w:hAnsi="Tahoma" w:cs="Tahoma"/>
                <w:sz w:val="24"/>
                <w:szCs w:val="24"/>
              </w:rPr>
              <w:t xml:space="preserve">All communication regarding this solicitation must be submitted electronically to </w:t>
            </w:r>
            <w:hyperlink r:id="rId9" w:history="1">
              <w:r w:rsidRPr="001034FD">
                <w:rPr>
                  <w:rStyle w:val="Hyperlink"/>
                  <w:rFonts w:ascii="Tahoma" w:hAnsi="Tahoma" w:cs="Tahoma"/>
                  <w:sz w:val="24"/>
                  <w:szCs w:val="24"/>
                </w:rPr>
                <w:t>DOI.SBMProcurement@illinois.gov</w:t>
              </w:r>
            </w:hyperlink>
          </w:p>
        </w:tc>
      </w:tr>
      <w:tr w:rsidR="00FE4F41" w14:paraId="558431C8" w14:textId="77777777" w:rsidTr="00C410A1">
        <w:tc>
          <w:tcPr>
            <w:tcW w:w="2505" w:type="dxa"/>
            <w:tcBorders>
              <w:top w:val="double" w:sz="4" w:space="0" w:color="auto"/>
              <w:left w:val="double" w:sz="4" w:space="0" w:color="auto"/>
              <w:bottom w:val="double" w:sz="4" w:space="0" w:color="auto"/>
              <w:right w:val="double" w:sz="4" w:space="0" w:color="auto"/>
            </w:tcBorders>
          </w:tcPr>
          <w:p w14:paraId="637B4237" w14:textId="77777777" w:rsidR="00FE4F41" w:rsidRDefault="00FE4F41" w:rsidP="00C410A1">
            <w:pPr>
              <w:rPr>
                <w:rFonts w:ascii="Tahoma" w:hAnsi="Tahoma" w:cs="Tahoma"/>
                <w:sz w:val="28"/>
                <w:szCs w:val="28"/>
              </w:rPr>
            </w:pPr>
            <w:r>
              <w:rPr>
                <w:rFonts w:ascii="Tahoma" w:hAnsi="Tahoma" w:cs="Tahoma"/>
                <w:sz w:val="28"/>
                <w:szCs w:val="28"/>
              </w:rPr>
              <w:t>Vendor Questions due date</w:t>
            </w:r>
          </w:p>
        </w:tc>
        <w:tc>
          <w:tcPr>
            <w:tcW w:w="6735" w:type="dxa"/>
            <w:tcBorders>
              <w:top w:val="double" w:sz="4" w:space="0" w:color="auto"/>
              <w:left w:val="double" w:sz="4" w:space="0" w:color="auto"/>
              <w:bottom w:val="double" w:sz="4" w:space="0" w:color="auto"/>
              <w:right w:val="double" w:sz="4" w:space="0" w:color="auto"/>
            </w:tcBorders>
          </w:tcPr>
          <w:p w14:paraId="0AA825AE" w14:textId="77777777" w:rsidR="00FE4F41" w:rsidRDefault="00FE4F41" w:rsidP="00C410A1">
            <w:pPr>
              <w:rPr>
                <w:rFonts w:ascii="Tahoma" w:hAnsi="Tahoma" w:cs="Tahoma"/>
                <w:sz w:val="24"/>
                <w:szCs w:val="24"/>
              </w:rPr>
            </w:pPr>
            <w:r w:rsidRPr="001034FD">
              <w:rPr>
                <w:rFonts w:ascii="Tahoma" w:hAnsi="Tahoma" w:cs="Tahoma"/>
                <w:sz w:val="24"/>
                <w:szCs w:val="24"/>
              </w:rPr>
              <w:t xml:space="preserve">All questions must be submitted </w:t>
            </w:r>
            <w:r>
              <w:rPr>
                <w:rFonts w:ascii="Tahoma" w:hAnsi="Tahoma" w:cs="Tahoma"/>
                <w:sz w:val="24"/>
                <w:szCs w:val="24"/>
              </w:rPr>
              <w:t xml:space="preserve">to </w:t>
            </w:r>
            <w:hyperlink r:id="rId10" w:history="1">
              <w:r w:rsidRPr="004F1249">
                <w:rPr>
                  <w:rStyle w:val="Hyperlink"/>
                  <w:rFonts w:ascii="Tahoma" w:hAnsi="Tahoma" w:cs="Tahoma"/>
                  <w:sz w:val="24"/>
                  <w:szCs w:val="24"/>
                </w:rPr>
                <w:t>DOI.SBMProcurement@illinois.gov</w:t>
              </w:r>
            </w:hyperlink>
            <w:r>
              <w:rPr>
                <w:rFonts w:ascii="Tahoma" w:hAnsi="Tahoma" w:cs="Tahoma"/>
                <w:sz w:val="24"/>
                <w:szCs w:val="24"/>
              </w:rPr>
              <w:t xml:space="preserve"> no later than:</w:t>
            </w:r>
          </w:p>
          <w:p w14:paraId="6FBA34B0" w14:textId="4D1E1314" w:rsidR="00FE4F41" w:rsidRPr="001034FD" w:rsidRDefault="00FE4F41" w:rsidP="00C410A1">
            <w:pPr>
              <w:rPr>
                <w:rFonts w:ascii="Tahoma" w:hAnsi="Tahoma" w:cs="Tahoma"/>
                <w:sz w:val="24"/>
                <w:szCs w:val="24"/>
              </w:rPr>
            </w:pPr>
            <w:r>
              <w:rPr>
                <w:rFonts w:ascii="Tahoma" w:hAnsi="Tahoma" w:cs="Tahoma"/>
                <w:sz w:val="24"/>
                <w:szCs w:val="24"/>
              </w:rPr>
              <w:t xml:space="preserve">December 10, </w:t>
            </w:r>
            <w:proofErr w:type="gramStart"/>
            <w:r>
              <w:rPr>
                <w:rFonts w:ascii="Tahoma" w:hAnsi="Tahoma" w:cs="Tahoma"/>
                <w:sz w:val="24"/>
                <w:szCs w:val="24"/>
              </w:rPr>
              <w:t>2025</w:t>
            </w:r>
            <w:proofErr w:type="gramEnd"/>
            <w:r>
              <w:rPr>
                <w:rFonts w:ascii="Tahoma" w:hAnsi="Tahoma" w:cs="Tahoma"/>
                <w:sz w:val="24"/>
                <w:szCs w:val="24"/>
              </w:rPr>
              <w:t xml:space="preserve"> at 4:00 PM CST.</w:t>
            </w:r>
          </w:p>
        </w:tc>
      </w:tr>
      <w:tr w:rsidR="00FE4F41" w14:paraId="4DE4EF17" w14:textId="77777777" w:rsidTr="00C410A1">
        <w:tc>
          <w:tcPr>
            <w:tcW w:w="2505" w:type="dxa"/>
            <w:tcBorders>
              <w:top w:val="double" w:sz="4" w:space="0" w:color="auto"/>
              <w:left w:val="double" w:sz="4" w:space="0" w:color="auto"/>
              <w:bottom w:val="double" w:sz="4" w:space="0" w:color="auto"/>
              <w:right w:val="double" w:sz="4" w:space="0" w:color="auto"/>
            </w:tcBorders>
          </w:tcPr>
          <w:p w14:paraId="4B76AA96" w14:textId="77777777" w:rsidR="00FE4F41" w:rsidRDefault="00FE4F41" w:rsidP="00C410A1">
            <w:pPr>
              <w:rPr>
                <w:rFonts w:ascii="Tahoma" w:hAnsi="Tahoma" w:cs="Tahoma"/>
                <w:sz w:val="28"/>
                <w:szCs w:val="28"/>
              </w:rPr>
            </w:pPr>
            <w:r>
              <w:rPr>
                <w:rFonts w:ascii="Tahoma" w:hAnsi="Tahoma" w:cs="Tahoma"/>
                <w:sz w:val="28"/>
                <w:szCs w:val="28"/>
              </w:rPr>
              <w:t>Deadline for Submission of Offers</w:t>
            </w:r>
          </w:p>
        </w:tc>
        <w:tc>
          <w:tcPr>
            <w:tcW w:w="6735" w:type="dxa"/>
            <w:tcBorders>
              <w:top w:val="double" w:sz="4" w:space="0" w:color="auto"/>
              <w:left w:val="double" w:sz="4" w:space="0" w:color="auto"/>
              <w:bottom w:val="double" w:sz="4" w:space="0" w:color="auto"/>
              <w:right w:val="double" w:sz="4" w:space="0" w:color="auto"/>
            </w:tcBorders>
          </w:tcPr>
          <w:p w14:paraId="227B09AC" w14:textId="77777777" w:rsidR="00FE4F41" w:rsidRDefault="00FE4F41" w:rsidP="00C410A1">
            <w:pPr>
              <w:rPr>
                <w:rFonts w:ascii="Tahoma" w:hAnsi="Tahoma" w:cs="Tahoma"/>
                <w:sz w:val="24"/>
                <w:szCs w:val="24"/>
              </w:rPr>
            </w:pPr>
            <w:r>
              <w:rPr>
                <w:rFonts w:ascii="Tahoma" w:hAnsi="Tahoma" w:cs="Tahoma"/>
                <w:sz w:val="24"/>
                <w:szCs w:val="24"/>
              </w:rPr>
              <w:t xml:space="preserve">All offers must be submitted to </w:t>
            </w:r>
            <w:hyperlink r:id="rId11" w:history="1">
              <w:r w:rsidRPr="00597AA3">
                <w:rPr>
                  <w:rStyle w:val="Hyperlink"/>
                  <w:rFonts w:ascii="Tahoma" w:hAnsi="Tahoma" w:cs="Tahoma"/>
                  <w:sz w:val="24"/>
                  <w:szCs w:val="24"/>
                </w:rPr>
                <w:t>DOI.SBMProcurement@illinois.gov</w:t>
              </w:r>
            </w:hyperlink>
            <w:r>
              <w:rPr>
                <w:rFonts w:ascii="Tahoma" w:hAnsi="Tahoma" w:cs="Tahoma"/>
                <w:sz w:val="24"/>
                <w:szCs w:val="24"/>
              </w:rPr>
              <w:t xml:space="preserve"> no later than:</w:t>
            </w:r>
          </w:p>
          <w:p w14:paraId="652EC268" w14:textId="017CAFE1" w:rsidR="00FE4F41" w:rsidRPr="001034FD" w:rsidRDefault="00FE4F41" w:rsidP="00C410A1">
            <w:pPr>
              <w:rPr>
                <w:rFonts w:ascii="Tahoma" w:hAnsi="Tahoma" w:cs="Tahoma"/>
                <w:sz w:val="24"/>
                <w:szCs w:val="24"/>
              </w:rPr>
            </w:pPr>
            <w:r>
              <w:rPr>
                <w:rFonts w:ascii="Tahoma" w:hAnsi="Tahoma" w:cs="Tahoma"/>
                <w:sz w:val="24"/>
                <w:szCs w:val="24"/>
              </w:rPr>
              <w:t xml:space="preserve">Tuesday January </w:t>
            </w:r>
            <w:r w:rsidR="00675576">
              <w:rPr>
                <w:rFonts w:ascii="Tahoma" w:hAnsi="Tahoma" w:cs="Tahoma"/>
                <w:sz w:val="24"/>
                <w:szCs w:val="24"/>
              </w:rPr>
              <w:t>8</w:t>
            </w:r>
            <w:r>
              <w:rPr>
                <w:rFonts w:ascii="Tahoma" w:hAnsi="Tahoma" w:cs="Tahoma"/>
                <w:sz w:val="24"/>
                <w:szCs w:val="24"/>
              </w:rPr>
              <w:t xml:space="preserve">, </w:t>
            </w:r>
            <w:proofErr w:type="gramStart"/>
            <w:r>
              <w:rPr>
                <w:rFonts w:ascii="Tahoma" w:hAnsi="Tahoma" w:cs="Tahoma"/>
                <w:sz w:val="24"/>
                <w:szCs w:val="24"/>
              </w:rPr>
              <w:t>2026</w:t>
            </w:r>
            <w:proofErr w:type="gramEnd"/>
            <w:r>
              <w:rPr>
                <w:rFonts w:ascii="Tahoma" w:hAnsi="Tahoma" w:cs="Tahoma"/>
                <w:sz w:val="24"/>
                <w:szCs w:val="24"/>
              </w:rPr>
              <w:t xml:space="preserve"> at 4:00 PM CST</w:t>
            </w:r>
          </w:p>
        </w:tc>
      </w:tr>
    </w:tbl>
    <w:p w14:paraId="45F14AA0" w14:textId="77777777" w:rsidR="00FE4F41" w:rsidRDefault="00FE4F41" w:rsidP="00FE4F41">
      <w:pPr>
        <w:jc w:val="center"/>
        <w:rPr>
          <w:rFonts w:ascii="Tahoma" w:hAnsi="Tahoma" w:cs="Tahoma"/>
          <w:sz w:val="28"/>
          <w:szCs w:val="28"/>
        </w:rPr>
      </w:pPr>
    </w:p>
    <w:p w14:paraId="61169847" w14:textId="77777777" w:rsidR="00FE4F41" w:rsidRDefault="00FE4F41" w:rsidP="00FE4F41">
      <w:pPr>
        <w:jc w:val="center"/>
        <w:rPr>
          <w:rFonts w:ascii="Tahoma" w:hAnsi="Tahoma" w:cs="Tahoma"/>
          <w:sz w:val="28"/>
          <w:szCs w:val="28"/>
        </w:rPr>
      </w:pPr>
    </w:p>
    <w:p w14:paraId="0D001560" w14:textId="066C4323" w:rsidR="00FE4F41" w:rsidRDefault="00FE4F41">
      <w:pPr>
        <w:rPr>
          <w:rFonts w:ascii="Tahoma" w:hAnsi="Tahoma" w:cs="Tahoma"/>
          <w:sz w:val="28"/>
          <w:szCs w:val="28"/>
        </w:rPr>
      </w:pPr>
      <w:r>
        <w:rPr>
          <w:rFonts w:ascii="Tahoma" w:hAnsi="Tahoma" w:cs="Tahoma"/>
          <w:sz w:val="28"/>
          <w:szCs w:val="28"/>
        </w:rPr>
        <w:br w:type="page"/>
      </w:r>
    </w:p>
    <w:p w14:paraId="02583B1C" w14:textId="77777777" w:rsidR="00FE4F41" w:rsidRDefault="00FE4F41">
      <w:pPr>
        <w:rPr>
          <w:rFonts w:ascii="Tahoma" w:hAnsi="Tahoma" w:cs="Tahoma"/>
          <w:sz w:val="28"/>
          <w:szCs w:val="28"/>
        </w:rPr>
      </w:pPr>
    </w:p>
    <w:sdt>
      <w:sdtPr>
        <w:rPr>
          <w:rFonts w:asciiTheme="minorHAnsi" w:eastAsiaTheme="minorHAnsi" w:hAnsiTheme="minorHAnsi" w:cstheme="minorBidi"/>
          <w:color w:val="auto"/>
          <w:sz w:val="22"/>
          <w:szCs w:val="22"/>
        </w:rPr>
        <w:id w:val="-792291969"/>
        <w:docPartObj>
          <w:docPartGallery w:val="Table of Contents"/>
          <w:docPartUnique/>
        </w:docPartObj>
      </w:sdtPr>
      <w:sdtEndPr>
        <w:rPr>
          <w:b/>
          <w:bCs/>
          <w:noProof/>
        </w:rPr>
      </w:sdtEndPr>
      <w:sdtContent>
        <w:p w14:paraId="5740ACB6" w14:textId="57A8236A" w:rsidR="00FE4F41" w:rsidRDefault="00FE4F41">
          <w:pPr>
            <w:pStyle w:val="TOCHeading"/>
          </w:pPr>
          <w:r>
            <w:t>Table of Contents</w:t>
          </w:r>
        </w:p>
        <w:p w14:paraId="52E18DCB" w14:textId="6D9B8BEC" w:rsidR="00FE4F41" w:rsidRDefault="00FE4F41" w:rsidP="00FE4F41">
          <w:pPr>
            <w:pStyle w:val="TOC1"/>
            <w:rPr>
              <w:noProof/>
            </w:rPr>
          </w:pPr>
          <w:r>
            <w:fldChar w:fldCharType="begin"/>
          </w:r>
          <w:r>
            <w:instrText xml:space="preserve"> TOC \o "1-3" \h \z \u </w:instrText>
          </w:r>
          <w:r>
            <w:fldChar w:fldCharType="separate"/>
          </w:r>
          <w:hyperlink w:anchor="_Toc212557847" w:history="1">
            <w:r w:rsidRPr="00420BD0">
              <w:rPr>
                <w:rStyle w:val="Hyperlink"/>
                <w:noProof/>
              </w:rPr>
              <w:t>A.1.</w:t>
            </w:r>
            <w:r>
              <w:rPr>
                <w:noProof/>
              </w:rPr>
              <w:tab/>
            </w:r>
            <w:r w:rsidRPr="00420BD0">
              <w:rPr>
                <w:rStyle w:val="Hyperlink"/>
                <w:noProof/>
              </w:rPr>
              <w:t>OVERVIEW AND PURPOSE</w:t>
            </w:r>
            <w:r>
              <w:rPr>
                <w:noProof/>
                <w:webHidden/>
              </w:rPr>
              <w:tab/>
            </w:r>
            <w:r>
              <w:rPr>
                <w:noProof/>
                <w:webHidden/>
              </w:rPr>
              <w:fldChar w:fldCharType="begin"/>
            </w:r>
            <w:r>
              <w:rPr>
                <w:noProof/>
                <w:webHidden/>
              </w:rPr>
              <w:instrText xml:space="preserve"> PAGEREF _Toc212557847 \h </w:instrText>
            </w:r>
            <w:r>
              <w:rPr>
                <w:noProof/>
                <w:webHidden/>
              </w:rPr>
            </w:r>
            <w:r>
              <w:rPr>
                <w:noProof/>
                <w:webHidden/>
              </w:rPr>
              <w:fldChar w:fldCharType="separate"/>
            </w:r>
            <w:r w:rsidR="00914D9A">
              <w:rPr>
                <w:noProof/>
                <w:webHidden/>
              </w:rPr>
              <w:t>4</w:t>
            </w:r>
            <w:r>
              <w:rPr>
                <w:noProof/>
                <w:webHidden/>
              </w:rPr>
              <w:fldChar w:fldCharType="end"/>
            </w:r>
          </w:hyperlink>
        </w:p>
        <w:p w14:paraId="32097585" w14:textId="701C35ED" w:rsidR="00FE4F41" w:rsidRDefault="00FE4F41" w:rsidP="00FE4F41">
          <w:pPr>
            <w:pStyle w:val="TOC1"/>
            <w:rPr>
              <w:noProof/>
            </w:rPr>
          </w:pPr>
          <w:hyperlink w:anchor="_Toc212557848" w:history="1">
            <w:r w:rsidRPr="00420BD0">
              <w:rPr>
                <w:rStyle w:val="Hyperlink"/>
                <w:noProof/>
              </w:rPr>
              <w:t>A.2.</w:t>
            </w:r>
            <w:r>
              <w:rPr>
                <w:noProof/>
              </w:rPr>
              <w:tab/>
            </w:r>
            <w:r w:rsidRPr="00420BD0">
              <w:rPr>
                <w:rStyle w:val="Hyperlink"/>
                <w:noProof/>
              </w:rPr>
              <w:t>DESIRED OUTCOMES OF THIS PROJECT/ENGAGEMENT</w:t>
            </w:r>
            <w:r>
              <w:rPr>
                <w:noProof/>
                <w:webHidden/>
              </w:rPr>
              <w:tab/>
            </w:r>
            <w:r>
              <w:rPr>
                <w:noProof/>
                <w:webHidden/>
              </w:rPr>
              <w:fldChar w:fldCharType="begin"/>
            </w:r>
            <w:r>
              <w:rPr>
                <w:noProof/>
                <w:webHidden/>
              </w:rPr>
              <w:instrText xml:space="preserve"> PAGEREF _Toc212557848 \h </w:instrText>
            </w:r>
            <w:r>
              <w:rPr>
                <w:noProof/>
                <w:webHidden/>
              </w:rPr>
            </w:r>
            <w:r>
              <w:rPr>
                <w:noProof/>
                <w:webHidden/>
              </w:rPr>
              <w:fldChar w:fldCharType="separate"/>
            </w:r>
            <w:r w:rsidR="00914D9A">
              <w:rPr>
                <w:noProof/>
                <w:webHidden/>
              </w:rPr>
              <w:t>5</w:t>
            </w:r>
            <w:r>
              <w:rPr>
                <w:noProof/>
                <w:webHidden/>
              </w:rPr>
              <w:fldChar w:fldCharType="end"/>
            </w:r>
          </w:hyperlink>
        </w:p>
        <w:p w14:paraId="2FEE41D0" w14:textId="19F3D545" w:rsidR="00FE4F41" w:rsidRDefault="00FE4F41" w:rsidP="00FE4F41">
          <w:pPr>
            <w:pStyle w:val="TOC1"/>
            <w:rPr>
              <w:noProof/>
            </w:rPr>
          </w:pPr>
          <w:hyperlink w:anchor="_Toc212557849" w:history="1">
            <w:r w:rsidRPr="00420BD0">
              <w:rPr>
                <w:rStyle w:val="Hyperlink"/>
                <w:noProof/>
              </w:rPr>
              <w:t>A.3.</w:t>
            </w:r>
            <w:r>
              <w:rPr>
                <w:noProof/>
              </w:rPr>
              <w:tab/>
            </w:r>
            <w:r w:rsidRPr="00420BD0">
              <w:rPr>
                <w:rStyle w:val="Hyperlink"/>
                <w:noProof/>
              </w:rPr>
              <w:t>TIMELINE &amp; BUDGET</w:t>
            </w:r>
            <w:r>
              <w:rPr>
                <w:noProof/>
                <w:webHidden/>
              </w:rPr>
              <w:tab/>
            </w:r>
            <w:r>
              <w:rPr>
                <w:noProof/>
                <w:webHidden/>
              </w:rPr>
              <w:fldChar w:fldCharType="begin"/>
            </w:r>
            <w:r>
              <w:rPr>
                <w:noProof/>
                <w:webHidden/>
              </w:rPr>
              <w:instrText xml:space="preserve"> PAGEREF _Toc212557849 \h </w:instrText>
            </w:r>
            <w:r>
              <w:rPr>
                <w:noProof/>
                <w:webHidden/>
              </w:rPr>
            </w:r>
            <w:r>
              <w:rPr>
                <w:noProof/>
                <w:webHidden/>
              </w:rPr>
              <w:fldChar w:fldCharType="separate"/>
            </w:r>
            <w:r w:rsidR="00914D9A">
              <w:rPr>
                <w:noProof/>
                <w:webHidden/>
              </w:rPr>
              <w:t>5</w:t>
            </w:r>
            <w:r>
              <w:rPr>
                <w:noProof/>
                <w:webHidden/>
              </w:rPr>
              <w:fldChar w:fldCharType="end"/>
            </w:r>
          </w:hyperlink>
        </w:p>
        <w:p w14:paraId="625FA1E0" w14:textId="1ECD4741" w:rsidR="00FE4F41" w:rsidRDefault="00FE4F41" w:rsidP="00FE4F41">
          <w:pPr>
            <w:pStyle w:val="TOC1"/>
            <w:rPr>
              <w:noProof/>
            </w:rPr>
          </w:pPr>
          <w:hyperlink w:anchor="_Toc212557850" w:history="1">
            <w:r w:rsidRPr="00420BD0">
              <w:rPr>
                <w:rStyle w:val="Hyperlink"/>
                <w:noProof/>
              </w:rPr>
              <w:t>A.4.</w:t>
            </w:r>
            <w:r>
              <w:rPr>
                <w:noProof/>
              </w:rPr>
              <w:tab/>
            </w:r>
            <w:r w:rsidRPr="00420BD0">
              <w:rPr>
                <w:rStyle w:val="Hyperlink"/>
                <w:noProof/>
              </w:rPr>
              <w:t>SCOPE</w:t>
            </w:r>
            <w:r>
              <w:rPr>
                <w:noProof/>
                <w:webHidden/>
              </w:rPr>
              <w:tab/>
            </w:r>
            <w:r>
              <w:rPr>
                <w:noProof/>
                <w:webHidden/>
              </w:rPr>
              <w:fldChar w:fldCharType="begin"/>
            </w:r>
            <w:r>
              <w:rPr>
                <w:noProof/>
                <w:webHidden/>
              </w:rPr>
              <w:instrText xml:space="preserve"> PAGEREF _Toc212557850 \h </w:instrText>
            </w:r>
            <w:r>
              <w:rPr>
                <w:noProof/>
                <w:webHidden/>
              </w:rPr>
            </w:r>
            <w:r>
              <w:rPr>
                <w:noProof/>
                <w:webHidden/>
              </w:rPr>
              <w:fldChar w:fldCharType="separate"/>
            </w:r>
            <w:r w:rsidR="00914D9A">
              <w:rPr>
                <w:noProof/>
                <w:webHidden/>
              </w:rPr>
              <w:t>6</w:t>
            </w:r>
            <w:r>
              <w:rPr>
                <w:noProof/>
                <w:webHidden/>
              </w:rPr>
              <w:fldChar w:fldCharType="end"/>
            </w:r>
          </w:hyperlink>
        </w:p>
        <w:p w14:paraId="09D1FC00" w14:textId="30A5FE31" w:rsidR="00FE4F41" w:rsidRDefault="00FE4F41" w:rsidP="00FE4F41">
          <w:pPr>
            <w:pStyle w:val="TOC1"/>
            <w:rPr>
              <w:noProof/>
            </w:rPr>
          </w:pPr>
          <w:hyperlink w:anchor="_Toc212557851" w:history="1">
            <w:r w:rsidRPr="00420BD0">
              <w:rPr>
                <w:rStyle w:val="Hyperlink"/>
                <w:noProof/>
              </w:rPr>
              <w:t>A.5.</w:t>
            </w:r>
            <w:r>
              <w:rPr>
                <w:noProof/>
              </w:rPr>
              <w:tab/>
            </w:r>
            <w:r w:rsidRPr="00420BD0">
              <w:rPr>
                <w:rStyle w:val="Hyperlink"/>
                <w:noProof/>
              </w:rPr>
              <w:t>TERM</w:t>
            </w:r>
            <w:r>
              <w:rPr>
                <w:noProof/>
                <w:webHidden/>
              </w:rPr>
              <w:tab/>
            </w:r>
            <w:r>
              <w:rPr>
                <w:noProof/>
                <w:webHidden/>
              </w:rPr>
              <w:fldChar w:fldCharType="begin"/>
            </w:r>
            <w:r>
              <w:rPr>
                <w:noProof/>
                <w:webHidden/>
              </w:rPr>
              <w:instrText xml:space="preserve"> PAGEREF _Toc212557851 \h </w:instrText>
            </w:r>
            <w:r>
              <w:rPr>
                <w:noProof/>
                <w:webHidden/>
              </w:rPr>
            </w:r>
            <w:r>
              <w:rPr>
                <w:noProof/>
                <w:webHidden/>
              </w:rPr>
              <w:fldChar w:fldCharType="separate"/>
            </w:r>
            <w:r w:rsidR="00914D9A">
              <w:rPr>
                <w:noProof/>
                <w:webHidden/>
              </w:rPr>
              <w:t>13</w:t>
            </w:r>
            <w:r>
              <w:rPr>
                <w:noProof/>
                <w:webHidden/>
              </w:rPr>
              <w:fldChar w:fldCharType="end"/>
            </w:r>
          </w:hyperlink>
        </w:p>
        <w:p w14:paraId="57BD3582" w14:textId="44AD5E98" w:rsidR="00FE4F41" w:rsidRDefault="00FE4F41" w:rsidP="00FE4F41">
          <w:pPr>
            <w:pStyle w:val="TOC1"/>
            <w:rPr>
              <w:noProof/>
            </w:rPr>
          </w:pPr>
          <w:hyperlink w:anchor="_Toc212557852" w:history="1">
            <w:r w:rsidRPr="00420BD0">
              <w:rPr>
                <w:rStyle w:val="Hyperlink"/>
                <w:noProof/>
              </w:rPr>
              <w:t>B.1.</w:t>
            </w:r>
            <w:r>
              <w:rPr>
                <w:noProof/>
              </w:rPr>
              <w:tab/>
            </w:r>
            <w:r w:rsidRPr="00420BD0">
              <w:rPr>
                <w:rStyle w:val="Hyperlink"/>
                <w:noProof/>
              </w:rPr>
              <w:t>OVERVIEW &amp; BACKGROUND</w:t>
            </w:r>
            <w:r>
              <w:rPr>
                <w:noProof/>
                <w:webHidden/>
              </w:rPr>
              <w:tab/>
            </w:r>
            <w:r>
              <w:rPr>
                <w:noProof/>
                <w:webHidden/>
              </w:rPr>
              <w:fldChar w:fldCharType="begin"/>
            </w:r>
            <w:r>
              <w:rPr>
                <w:noProof/>
                <w:webHidden/>
              </w:rPr>
              <w:instrText xml:space="preserve"> PAGEREF _Toc212557852 \h </w:instrText>
            </w:r>
            <w:r>
              <w:rPr>
                <w:noProof/>
                <w:webHidden/>
              </w:rPr>
            </w:r>
            <w:r>
              <w:rPr>
                <w:noProof/>
                <w:webHidden/>
              </w:rPr>
              <w:fldChar w:fldCharType="separate"/>
            </w:r>
            <w:r w:rsidR="00914D9A">
              <w:rPr>
                <w:noProof/>
                <w:webHidden/>
              </w:rPr>
              <w:t>15</w:t>
            </w:r>
            <w:r>
              <w:rPr>
                <w:noProof/>
                <w:webHidden/>
              </w:rPr>
              <w:fldChar w:fldCharType="end"/>
            </w:r>
          </w:hyperlink>
        </w:p>
        <w:p w14:paraId="10BAAE32" w14:textId="676D0111" w:rsidR="00FE4F41" w:rsidRDefault="00FE4F41" w:rsidP="00FE4F41">
          <w:pPr>
            <w:pStyle w:val="TOC1"/>
            <w:rPr>
              <w:noProof/>
            </w:rPr>
          </w:pPr>
          <w:hyperlink w:anchor="_Toc212557853" w:history="1">
            <w:r w:rsidRPr="00420BD0">
              <w:rPr>
                <w:rStyle w:val="Hyperlink"/>
                <w:noProof/>
              </w:rPr>
              <w:t>B.2.</w:t>
            </w:r>
            <w:r>
              <w:rPr>
                <w:noProof/>
              </w:rPr>
              <w:tab/>
            </w:r>
            <w:r w:rsidRPr="00420BD0">
              <w:rPr>
                <w:rStyle w:val="Hyperlink"/>
                <w:noProof/>
              </w:rPr>
              <w:t>VOLUMES &amp; QUANTITIES</w:t>
            </w:r>
            <w:r>
              <w:rPr>
                <w:noProof/>
                <w:webHidden/>
              </w:rPr>
              <w:tab/>
            </w:r>
            <w:r>
              <w:rPr>
                <w:noProof/>
                <w:webHidden/>
              </w:rPr>
              <w:fldChar w:fldCharType="begin"/>
            </w:r>
            <w:r>
              <w:rPr>
                <w:noProof/>
                <w:webHidden/>
              </w:rPr>
              <w:instrText xml:space="preserve"> PAGEREF _Toc212557853 \h </w:instrText>
            </w:r>
            <w:r>
              <w:rPr>
                <w:noProof/>
                <w:webHidden/>
              </w:rPr>
            </w:r>
            <w:r>
              <w:rPr>
                <w:noProof/>
                <w:webHidden/>
              </w:rPr>
              <w:fldChar w:fldCharType="separate"/>
            </w:r>
            <w:r w:rsidR="00914D9A">
              <w:rPr>
                <w:noProof/>
                <w:webHidden/>
              </w:rPr>
              <w:t>15</w:t>
            </w:r>
            <w:r>
              <w:rPr>
                <w:noProof/>
                <w:webHidden/>
              </w:rPr>
              <w:fldChar w:fldCharType="end"/>
            </w:r>
          </w:hyperlink>
        </w:p>
        <w:p w14:paraId="64B97234" w14:textId="2424A2A5" w:rsidR="00FE4F41" w:rsidRDefault="00FE4F41" w:rsidP="00FE4F41">
          <w:pPr>
            <w:pStyle w:val="TOC1"/>
            <w:rPr>
              <w:noProof/>
            </w:rPr>
          </w:pPr>
          <w:hyperlink w:anchor="_Toc212557854" w:history="1">
            <w:r w:rsidRPr="00420BD0">
              <w:rPr>
                <w:rStyle w:val="Hyperlink"/>
                <w:noProof/>
              </w:rPr>
              <w:t>C.1.</w:t>
            </w:r>
            <w:r>
              <w:rPr>
                <w:noProof/>
              </w:rPr>
              <w:tab/>
            </w:r>
            <w:r w:rsidRPr="00420BD0">
              <w:rPr>
                <w:rStyle w:val="Hyperlink"/>
                <w:noProof/>
              </w:rPr>
              <w:t>REQUIRED DOCUMENTS TO COMPLETE AND SUBMIT</w:t>
            </w:r>
            <w:r>
              <w:rPr>
                <w:noProof/>
                <w:webHidden/>
              </w:rPr>
              <w:tab/>
            </w:r>
            <w:r>
              <w:rPr>
                <w:noProof/>
                <w:webHidden/>
              </w:rPr>
              <w:fldChar w:fldCharType="begin"/>
            </w:r>
            <w:r>
              <w:rPr>
                <w:noProof/>
                <w:webHidden/>
              </w:rPr>
              <w:instrText xml:space="preserve"> PAGEREF _Toc212557854 \h </w:instrText>
            </w:r>
            <w:r>
              <w:rPr>
                <w:noProof/>
                <w:webHidden/>
              </w:rPr>
            </w:r>
            <w:r>
              <w:rPr>
                <w:noProof/>
                <w:webHidden/>
              </w:rPr>
              <w:fldChar w:fldCharType="separate"/>
            </w:r>
            <w:r w:rsidR="00914D9A">
              <w:rPr>
                <w:noProof/>
                <w:webHidden/>
              </w:rPr>
              <w:t>16</w:t>
            </w:r>
            <w:r>
              <w:rPr>
                <w:noProof/>
                <w:webHidden/>
              </w:rPr>
              <w:fldChar w:fldCharType="end"/>
            </w:r>
          </w:hyperlink>
        </w:p>
        <w:p w14:paraId="395F1E04" w14:textId="42FAD783" w:rsidR="00FE4F41" w:rsidRDefault="00FE4F41" w:rsidP="00FE4F41">
          <w:pPr>
            <w:pStyle w:val="TOC1"/>
            <w:rPr>
              <w:noProof/>
            </w:rPr>
          </w:pPr>
          <w:hyperlink w:anchor="_Toc212557855" w:history="1">
            <w:r w:rsidRPr="00420BD0">
              <w:rPr>
                <w:rStyle w:val="Hyperlink"/>
                <w:noProof/>
              </w:rPr>
              <w:t>C.2.</w:t>
            </w:r>
            <w:r>
              <w:rPr>
                <w:noProof/>
              </w:rPr>
              <w:tab/>
            </w:r>
            <w:r w:rsidRPr="00420BD0">
              <w:rPr>
                <w:rStyle w:val="Hyperlink"/>
                <w:noProof/>
              </w:rPr>
              <w:t>DUE DATE AND TIME FOR SUBMISSION OF OFFERS</w:t>
            </w:r>
            <w:r>
              <w:rPr>
                <w:noProof/>
                <w:webHidden/>
              </w:rPr>
              <w:tab/>
            </w:r>
            <w:r>
              <w:rPr>
                <w:noProof/>
                <w:webHidden/>
              </w:rPr>
              <w:fldChar w:fldCharType="begin"/>
            </w:r>
            <w:r>
              <w:rPr>
                <w:noProof/>
                <w:webHidden/>
              </w:rPr>
              <w:instrText xml:space="preserve"> PAGEREF _Toc212557855 \h </w:instrText>
            </w:r>
            <w:r>
              <w:rPr>
                <w:noProof/>
                <w:webHidden/>
              </w:rPr>
            </w:r>
            <w:r>
              <w:rPr>
                <w:noProof/>
                <w:webHidden/>
              </w:rPr>
              <w:fldChar w:fldCharType="separate"/>
            </w:r>
            <w:r w:rsidR="00914D9A">
              <w:rPr>
                <w:noProof/>
                <w:webHidden/>
              </w:rPr>
              <w:t>17</w:t>
            </w:r>
            <w:r>
              <w:rPr>
                <w:noProof/>
                <w:webHidden/>
              </w:rPr>
              <w:fldChar w:fldCharType="end"/>
            </w:r>
          </w:hyperlink>
        </w:p>
        <w:p w14:paraId="110F533A" w14:textId="004EBA93" w:rsidR="00FE4F41" w:rsidRDefault="00FE4F41" w:rsidP="00FE4F41">
          <w:pPr>
            <w:pStyle w:val="TOC1"/>
            <w:rPr>
              <w:noProof/>
            </w:rPr>
          </w:pPr>
          <w:hyperlink w:anchor="_Toc212557856" w:history="1">
            <w:r w:rsidRPr="00420BD0">
              <w:rPr>
                <w:rStyle w:val="Hyperlink"/>
                <w:noProof/>
              </w:rPr>
              <w:t>C.3.</w:t>
            </w:r>
            <w:r>
              <w:rPr>
                <w:noProof/>
              </w:rPr>
              <w:tab/>
            </w:r>
            <w:r w:rsidRPr="00420BD0">
              <w:rPr>
                <w:rStyle w:val="Hyperlink"/>
                <w:noProof/>
              </w:rPr>
              <w:t>INFORMATION CONTACT</w:t>
            </w:r>
            <w:r>
              <w:rPr>
                <w:noProof/>
                <w:webHidden/>
              </w:rPr>
              <w:tab/>
            </w:r>
            <w:r>
              <w:rPr>
                <w:noProof/>
                <w:webHidden/>
              </w:rPr>
              <w:fldChar w:fldCharType="begin"/>
            </w:r>
            <w:r>
              <w:rPr>
                <w:noProof/>
                <w:webHidden/>
              </w:rPr>
              <w:instrText xml:space="preserve"> PAGEREF _Toc212557856 \h </w:instrText>
            </w:r>
            <w:r>
              <w:rPr>
                <w:noProof/>
                <w:webHidden/>
              </w:rPr>
            </w:r>
            <w:r>
              <w:rPr>
                <w:noProof/>
                <w:webHidden/>
              </w:rPr>
              <w:fldChar w:fldCharType="separate"/>
            </w:r>
            <w:r w:rsidR="00914D9A">
              <w:rPr>
                <w:noProof/>
                <w:webHidden/>
              </w:rPr>
              <w:t>17</w:t>
            </w:r>
            <w:r>
              <w:rPr>
                <w:noProof/>
                <w:webHidden/>
              </w:rPr>
              <w:fldChar w:fldCharType="end"/>
            </w:r>
          </w:hyperlink>
        </w:p>
        <w:p w14:paraId="13F88E65" w14:textId="65986D94" w:rsidR="00FE4F41" w:rsidRDefault="00FE4F41" w:rsidP="00FE4F41">
          <w:pPr>
            <w:pStyle w:val="TOC1"/>
            <w:rPr>
              <w:noProof/>
            </w:rPr>
          </w:pPr>
          <w:hyperlink w:anchor="_Toc212557857" w:history="1">
            <w:r w:rsidRPr="00420BD0">
              <w:rPr>
                <w:rStyle w:val="Hyperlink"/>
                <w:noProof/>
              </w:rPr>
              <w:t>C.4.</w:t>
            </w:r>
            <w:r>
              <w:rPr>
                <w:noProof/>
              </w:rPr>
              <w:tab/>
            </w:r>
            <w:r w:rsidRPr="00420BD0">
              <w:rPr>
                <w:rStyle w:val="Hyperlink"/>
                <w:noProof/>
              </w:rPr>
              <w:t>OFFEROR QUESTIONS AND AGENCY RESPONSE</w:t>
            </w:r>
            <w:r>
              <w:rPr>
                <w:noProof/>
                <w:webHidden/>
              </w:rPr>
              <w:tab/>
            </w:r>
            <w:r>
              <w:rPr>
                <w:noProof/>
                <w:webHidden/>
              </w:rPr>
              <w:fldChar w:fldCharType="begin"/>
            </w:r>
            <w:r>
              <w:rPr>
                <w:noProof/>
                <w:webHidden/>
              </w:rPr>
              <w:instrText xml:space="preserve"> PAGEREF _Toc212557857 \h </w:instrText>
            </w:r>
            <w:r>
              <w:rPr>
                <w:noProof/>
                <w:webHidden/>
              </w:rPr>
            </w:r>
            <w:r>
              <w:rPr>
                <w:noProof/>
                <w:webHidden/>
              </w:rPr>
              <w:fldChar w:fldCharType="separate"/>
            </w:r>
            <w:r w:rsidR="00914D9A">
              <w:rPr>
                <w:noProof/>
                <w:webHidden/>
              </w:rPr>
              <w:t>17</w:t>
            </w:r>
            <w:r>
              <w:rPr>
                <w:noProof/>
                <w:webHidden/>
              </w:rPr>
              <w:fldChar w:fldCharType="end"/>
            </w:r>
          </w:hyperlink>
        </w:p>
        <w:p w14:paraId="417B869E" w14:textId="34FFD70D" w:rsidR="00FE4F41" w:rsidRDefault="00FE4F41" w:rsidP="00FE4F41">
          <w:pPr>
            <w:pStyle w:val="TOC1"/>
            <w:rPr>
              <w:noProof/>
            </w:rPr>
          </w:pPr>
          <w:hyperlink w:anchor="_Toc212557858" w:history="1">
            <w:r w:rsidRPr="00420BD0">
              <w:rPr>
                <w:rStyle w:val="Hyperlink"/>
                <w:noProof/>
              </w:rPr>
              <w:t>C.5.</w:t>
            </w:r>
            <w:r>
              <w:rPr>
                <w:noProof/>
              </w:rPr>
              <w:tab/>
            </w:r>
            <w:r w:rsidRPr="00420BD0">
              <w:rPr>
                <w:rStyle w:val="Hyperlink"/>
                <w:noProof/>
              </w:rPr>
              <w:t>BUSINESS ENTERPRISE FOR MINORITIES, WOMEN, AND PERSONS WITH DISABILITIES ACT PARTICIPATION AND UTILIZATION PLAN</w:t>
            </w:r>
            <w:r>
              <w:rPr>
                <w:noProof/>
                <w:webHidden/>
              </w:rPr>
              <w:tab/>
            </w:r>
            <w:r>
              <w:rPr>
                <w:noProof/>
                <w:webHidden/>
              </w:rPr>
              <w:fldChar w:fldCharType="begin"/>
            </w:r>
            <w:r>
              <w:rPr>
                <w:noProof/>
                <w:webHidden/>
              </w:rPr>
              <w:instrText xml:space="preserve"> PAGEREF _Toc212557858 \h </w:instrText>
            </w:r>
            <w:r>
              <w:rPr>
                <w:noProof/>
                <w:webHidden/>
              </w:rPr>
            </w:r>
            <w:r>
              <w:rPr>
                <w:noProof/>
                <w:webHidden/>
              </w:rPr>
              <w:fldChar w:fldCharType="separate"/>
            </w:r>
            <w:r w:rsidR="00914D9A">
              <w:rPr>
                <w:noProof/>
                <w:webHidden/>
              </w:rPr>
              <w:t>17</w:t>
            </w:r>
            <w:r>
              <w:rPr>
                <w:noProof/>
                <w:webHidden/>
              </w:rPr>
              <w:fldChar w:fldCharType="end"/>
            </w:r>
          </w:hyperlink>
        </w:p>
        <w:p w14:paraId="3AE831A4" w14:textId="48ACD40B" w:rsidR="00FE4F41" w:rsidRDefault="00FE4F41" w:rsidP="00FE4F41">
          <w:pPr>
            <w:pStyle w:val="TOC1"/>
            <w:rPr>
              <w:noProof/>
            </w:rPr>
          </w:pPr>
          <w:hyperlink w:anchor="_Toc212557859" w:history="1">
            <w:r w:rsidRPr="00420BD0">
              <w:rPr>
                <w:rStyle w:val="Hyperlink"/>
                <w:noProof/>
              </w:rPr>
              <w:t>C.6.</w:t>
            </w:r>
            <w:r>
              <w:rPr>
                <w:noProof/>
              </w:rPr>
              <w:tab/>
            </w:r>
            <w:r w:rsidRPr="00420BD0">
              <w:rPr>
                <w:rStyle w:val="Hyperlink"/>
                <w:noProof/>
              </w:rPr>
              <w:t>TERMS AND CONDITIONS</w:t>
            </w:r>
            <w:r>
              <w:rPr>
                <w:noProof/>
                <w:webHidden/>
              </w:rPr>
              <w:tab/>
            </w:r>
            <w:r>
              <w:rPr>
                <w:noProof/>
                <w:webHidden/>
              </w:rPr>
              <w:fldChar w:fldCharType="begin"/>
            </w:r>
            <w:r>
              <w:rPr>
                <w:noProof/>
                <w:webHidden/>
              </w:rPr>
              <w:instrText xml:space="preserve"> PAGEREF _Toc212557859 \h </w:instrText>
            </w:r>
            <w:r>
              <w:rPr>
                <w:noProof/>
                <w:webHidden/>
              </w:rPr>
            </w:r>
            <w:r>
              <w:rPr>
                <w:noProof/>
                <w:webHidden/>
              </w:rPr>
              <w:fldChar w:fldCharType="separate"/>
            </w:r>
            <w:r w:rsidR="00914D9A">
              <w:rPr>
                <w:noProof/>
                <w:webHidden/>
              </w:rPr>
              <w:t>18</w:t>
            </w:r>
            <w:r>
              <w:rPr>
                <w:noProof/>
                <w:webHidden/>
              </w:rPr>
              <w:fldChar w:fldCharType="end"/>
            </w:r>
          </w:hyperlink>
        </w:p>
        <w:p w14:paraId="78C53D09" w14:textId="7AE92EC3" w:rsidR="00FE4F41" w:rsidRDefault="00FE4F41" w:rsidP="00FE4F41">
          <w:pPr>
            <w:pStyle w:val="TOC1"/>
            <w:rPr>
              <w:noProof/>
            </w:rPr>
          </w:pPr>
          <w:hyperlink w:anchor="_Toc212557860" w:history="1">
            <w:r w:rsidRPr="00420BD0">
              <w:rPr>
                <w:rStyle w:val="Hyperlink"/>
                <w:noProof/>
              </w:rPr>
              <w:t>D.1.</w:t>
            </w:r>
            <w:r>
              <w:rPr>
                <w:noProof/>
              </w:rPr>
              <w:tab/>
            </w:r>
            <w:r w:rsidRPr="00420BD0">
              <w:rPr>
                <w:rStyle w:val="Hyperlink"/>
                <w:noProof/>
              </w:rPr>
              <w:t>EVALUATION PROCESS</w:t>
            </w:r>
            <w:r>
              <w:rPr>
                <w:noProof/>
                <w:webHidden/>
              </w:rPr>
              <w:tab/>
            </w:r>
            <w:r>
              <w:rPr>
                <w:noProof/>
                <w:webHidden/>
              </w:rPr>
              <w:fldChar w:fldCharType="begin"/>
            </w:r>
            <w:r>
              <w:rPr>
                <w:noProof/>
                <w:webHidden/>
              </w:rPr>
              <w:instrText xml:space="preserve"> PAGEREF _Toc212557860 \h </w:instrText>
            </w:r>
            <w:r>
              <w:rPr>
                <w:noProof/>
                <w:webHidden/>
              </w:rPr>
            </w:r>
            <w:r>
              <w:rPr>
                <w:noProof/>
                <w:webHidden/>
              </w:rPr>
              <w:fldChar w:fldCharType="separate"/>
            </w:r>
            <w:r w:rsidR="00914D9A">
              <w:rPr>
                <w:noProof/>
                <w:webHidden/>
              </w:rPr>
              <w:t>19</w:t>
            </w:r>
            <w:r>
              <w:rPr>
                <w:noProof/>
                <w:webHidden/>
              </w:rPr>
              <w:fldChar w:fldCharType="end"/>
            </w:r>
          </w:hyperlink>
        </w:p>
        <w:p w14:paraId="41C38804" w14:textId="6A909768" w:rsidR="00FE4F41" w:rsidRDefault="00FE4F41" w:rsidP="00FE4F41">
          <w:pPr>
            <w:pStyle w:val="TOC1"/>
            <w:rPr>
              <w:noProof/>
            </w:rPr>
          </w:pPr>
          <w:hyperlink w:anchor="_Toc212557861" w:history="1">
            <w:r w:rsidRPr="00420BD0">
              <w:rPr>
                <w:rStyle w:val="Hyperlink"/>
                <w:noProof/>
              </w:rPr>
              <w:t>D.2.</w:t>
            </w:r>
            <w:r>
              <w:rPr>
                <w:noProof/>
              </w:rPr>
              <w:tab/>
            </w:r>
            <w:r w:rsidRPr="00420BD0">
              <w:rPr>
                <w:rStyle w:val="Hyperlink"/>
                <w:noProof/>
              </w:rPr>
              <w:t>RESPONSIVENESS</w:t>
            </w:r>
            <w:r>
              <w:rPr>
                <w:noProof/>
                <w:webHidden/>
              </w:rPr>
              <w:tab/>
            </w:r>
            <w:r>
              <w:rPr>
                <w:noProof/>
                <w:webHidden/>
              </w:rPr>
              <w:fldChar w:fldCharType="begin"/>
            </w:r>
            <w:r>
              <w:rPr>
                <w:noProof/>
                <w:webHidden/>
              </w:rPr>
              <w:instrText xml:space="preserve"> PAGEREF _Toc212557861 \h </w:instrText>
            </w:r>
            <w:r>
              <w:rPr>
                <w:noProof/>
                <w:webHidden/>
              </w:rPr>
            </w:r>
            <w:r>
              <w:rPr>
                <w:noProof/>
                <w:webHidden/>
              </w:rPr>
              <w:fldChar w:fldCharType="separate"/>
            </w:r>
            <w:r w:rsidR="00914D9A">
              <w:rPr>
                <w:noProof/>
                <w:webHidden/>
              </w:rPr>
              <w:t>19</w:t>
            </w:r>
            <w:r>
              <w:rPr>
                <w:noProof/>
                <w:webHidden/>
              </w:rPr>
              <w:fldChar w:fldCharType="end"/>
            </w:r>
          </w:hyperlink>
        </w:p>
        <w:p w14:paraId="0545E423" w14:textId="7015CDFE" w:rsidR="00FE4F41" w:rsidRDefault="00FE4F41" w:rsidP="00FE4F41">
          <w:pPr>
            <w:pStyle w:val="TOC1"/>
            <w:rPr>
              <w:noProof/>
            </w:rPr>
          </w:pPr>
          <w:hyperlink w:anchor="_Toc212557862" w:history="1">
            <w:r w:rsidRPr="00420BD0">
              <w:rPr>
                <w:rStyle w:val="Hyperlink"/>
                <w:noProof/>
              </w:rPr>
              <w:t>D.3.</w:t>
            </w:r>
            <w:r>
              <w:rPr>
                <w:noProof/>
              </w:rPr>
              <w:tab/>
            </w:r>
            <w:r w:rsidRPr="00420BD0">
              <w:rPr>
                <w:rStyle w:val="Hyperlink"/>
                <w:noProof/>
              </w:rPr>
              <w:t>EVALUATION METHODOLOGY</w:t>
            </w:r>
            <w:r>
              <w:rPr>
                <w:noProof/>
                <w:webHidden/>
              </w:rPr>
              <w:tab/>
            </w:r>
            <w:r>
              <w:rPr>
                <w:noProof/>
                <w:webHidden/>
              </w:rPr>
              <w:fldChar w:fldCharType="begin"/>
            </w:r>
            <w:r>
              <w:rPr>
                <w:noProof/>
                <w:webHidden/>
              </w:rPr>
              <w:instrText xml:space="preserve"> PAGEREF _Toc212557862 \h </w:instrText>
            </w:r>
            <w:r>
              <w:rPr>
                <w:noProof/>
                <w:webHidden/>
              </w:rPr>
            </w:r>
            <w:r>
              <w:rPr>
                <w:noProof/>
                <w:webHidden/>
              </w:rPr>
              <w:fldChar w:fldCharType="separate"/>
            </w:r>
            <w:r w:rsidR="00914D9A">
              <w:rPr>
                <w:noProof/>
                <w:webHidden/>
              </w:rPr>
              <w:t>21</w:t>
            </w:r>
            <w:r>
              <w:rPr>
                <w:noProof/>
                <w:webHidden/>
              </w:rPr>
              <w:fldChar w:fldCharType="end"/>
            </w:r>
          </w:hyperlink>
        </w:p>
        <w:p w14:paraId="654DCEA8" w14:textId="6CFC4A5F" w:rsidR="00FE4F41" w:rsidRDefault="00FE4F41" w:rsidP="00FE4F41">
          <w:pPr>
            <w:pStyle w:val="TOC1"/>
            <w:rPr>
              <w:noProof/>
            </w:rPr>
          </w:pPr>
          <w:hyperlink w:anchor="_Toc212557863" w:history="1">
            <w:r w:rsidRPr="00420BD0">
              <w:rPr>
                <w:rStyle w:val="Hyperlink"/>
                <w:noProof/>
              </w:rPr>
              <w:t>D.4.</w:t>
            </w:r>
            <w:r>
              <w:rPr>
                <w:noProof/>
              </w:rPr>
              <w:tab/>
            </w:r>
            <w:r w:rsidRPr="00420BD0">
              <w:rPr>
                <w:rStyle w:val="Hyperlink"/>
                <w:noProof/>
              </w:rPr>
              <w:t>MINIMUM REQUIRED POINTS</w:t>
            </w:r>
            <w:r>
              <w:rPr>
                <w:noProof/>
                <w:webHidden/>
              </w:rPr>
              <w:tab/>
            </w:r>
            <w:r>
              <w:rPr>
                <w:noProof/>
                <w:webHidden/>
              </w:rPr>
              <w:fldChar w:fldCharType="begin"/>
            </w:r>
            <w:r>
              <w:rPr>
                <w:noProof/>
                <w:webHidden/>
              </w:rPr>
              <w:instrText xml:space="preserve"> PAGEREF _Toc212557863 \h </w:instrText>
            </w:r>
            <w:r>
              <w:rPr>
                <w:noProof/>
                <w:webHidden/>
              </w:rPr>
            </w:r>
            <w:r>
              <w:rPr>
                <w:noProof/>
                <w:webHidden/>
              </w:rPr>
              <w:fldChar w:fldCharType="separate"/>
            </w:r>
            <w:r w:rsidR="00914D9A">
              <w:rPr>
                <w:noProof/>
                <w:webHidden/>
              </w:rPr>
              <w:t>21</w:t>
            </w:r>
            <w:r>
              <w:rPr>
                <w:noProof/>
                <w:webHidden/>
              </w:rPr>
              <w:fldChar w:fldCharType="end"/>
            </w:r>
          </w:hyperlink>
        </w:p>
        <w:p w14:paraId="4BDB13FE" w14:textId="5647CDBD" w:rsidR="00FE4F41" w:rsidRDefault="00FE4F41" w:rsidP="00FE4F41">
          <w:pPr>
            <w:pStyle w:val="TOC1"/>
            <w:rPr>
              <w:noProof/>
            </w:rPr>
          </w:pPr>
          <w:hyperlink w:anchor="_Toc212557865" w:history="1">
            <w:r w:rsidRPr="00420BD0">
              <w:rPr>
                <w:rStyle w:val="Hyperlink"/>
                <w:noProof/>
              </w:rPr>
              <w:t>D.5.</w:t>
            </w:r>
            <w:r>
              <w:rPr>
                <w:noProof/>
              </w:rPr>
              <w:tab/>
            </w:r>
            <w:r w:rsidRPr="00420BD0">
              <w:rPr>
                <w:rStyle w:val="Hyperlink"/>
                <w:noProof/>
              </w:rPr>
              <w:t>PRICE</w:t>
            </w:r>
            <w:r>
              <w:rPr>
                <w:noProof/>
                <w:webHidden/>
              </w:rPr>
              <w:tab/>
            </w:r>
            <w:r>
              <w:rPr>
                <w:noProof/>
                <w:webHidden/>
              </w:rPr>
              <w:fldChar w:fldCharType="begin"/>
            </w:r>
            <w:r>
              <w:rPr>
                <w:noProof/>
                <w:webHidden/>
              </w:rPr>
              <w:instrText xml:space="preserve"> PAGEREF _Toc212557865 \h </w:instrText>
            </w:r>
            <w:r>
              <w:rPr>
                <w:noProof/>
                <w:webHidden/>
              </w:rPr>
            </w:r>
            <w:r>
              <w:rPr>
                <w:noProof/>
                <w:webHidden/>
              </w:rPr>
              <w:fldChar w:fldCharType="separate"/>
            </w:r>
            <w:r w:rsidR="00914D9A">
              <w:rPr>
                <w:noProof/>
                <w:webHidden/>
              </w:rPr>
              <w:t>22</w:t>
            </w:r>
            <w:r>
              <w:rPr>
                <w:noProof/>
                <w:webHidden/>
              </w:rPr>
              <w:fldChar w:fldCharType="end"/>
            </w:r>
          </w:hyperlink>
        </w:p>
        <w:p w14:paraId="2E9AC99F" w14:textId="0537D58C" w:rsidR="00FE4F41" w:rsidRDefault="00FE4F41" w:rsidP="00FE4F41">
          <w:pPr>
            <w:pStyle w:val="TOC1"/>
            <w:rPr>
              <w:noProof/>
            </w:rPr>
          </w:pPr>
          <w:hyperlink w:anchor="_Toc212557866" w:history="1">
            <w:r w:rsidRPr="00420BD0">
              <w:rPr>
                <w:rStyle w:val="Hyperlink"/>
                <w:noProof/>
              </w:rPr>
              <w:t>D.6.</w:t>
            </w:r>
            <w:r>
              <w:rPr>
                <w:noProof/>
              </w:rPr>
              <w:tab/>
            </w:r>
            <w:r w:rsidRPr="00420BD0">
              <w:rPr>
                <w:rStyle w:val="Hyperlink"/>
                <w:noProof/>
              </w:rPr>
              <w:t>MAXIMUM AVAILABLE POINTS</w:t>
            </w:r>
            <w:r>
              <w:rPr>
                <w:noProof/>
                <w:webHidden/>
              </w:rPr>
              <w:tab/>
            </w:r>
            <w:r>
              <w:rPr>
                <w:noProof/>
                <w:webHidden/>
              </w:rPr>
              <w:fldChar w:fldCharType="begin"/>
            </w:r>
            <w:r>
              <w:rPr>
                <w:noProof/>
                <w:webHidden/>
              </w:rPr>
              <w:instrText xml:space="preserve"> PAGEREF _Toc212557866 \h </w:instrText>
            </w:r>
            <w:r>
              <w:rPr>
                <w:noProof/>
                <w:webHidden/>
              </w:rPr>
            </w:r>
            <w:r>
              <w:rPr>
                <w:noProof/>
                <w:webHidden/>
              </w:rPr>
              <w:fldChar w:fldCharType="separate"/>
            </w:r>
            <w:r w:rsidR="00914D9A">
              <w:rPr>
                <w:noProof/>
                <w:webHidden/>
              </w:rPr>
              <w:t>22</w:t>
            </w:r>
            <w:r>
              <w:rPr>
                <w:noProof/>
                <w:webHidden/>
              </w:rPr>
              <w:fldChar w:fldCharType="end"/>
            </w:r>
          </w:hyperlink>
        </w:p>
        <w:p w14:paraId="0335A425" w14:textId="04D514A2" w:rsidR="00FE4F41" w:rsidRDefault="00FE4F41" w:rsidP="00FE4F41">
          <w:pPr>
            <w:pStyle w:val="TOC1"/>
            <w:rPr>
              <w:noProof/>
            </w:rPr>
          </w:pPr>
          <w:hyperlink w:anchor="_Toc212557867" w:history="1">
            <w:r w:rsidRPr="00420BD0">
              <w:rPr>
                <w:rStyle w:val="Hyperlink"/>
                <w:noProof/>
              </w:rPr>
              <w:t>E.1.</w:t>
            </w:r>
            <w:r>
              <w:rPr>
                <w:noProof/>
              </w:rPr>
              <w:tab/>
            </w:r>
            <w:r w:rsidRPr="00420BD0">
              <w:rPr>
                <w:rStyle w:val="Hyperlink"/>
                <w:noProof/>
              </w:rPr>
              <w:t>GOVERNING LAW AND FORUM</w:t>
            </w:r>
            <w:r>
              <w:rPr>
                <w:noProof/>
                <w:webHidden/>
              </w:rPr>
              <w:tab/>
            </w:r>
            <w:r>
              <w:rPr>
                <w:noProof/>
                <w:webHidden/>
              </w:rPr>
              <w:fldChar w:fldCharType="begin"/>
            </w:r>
            <w:r>
              <w:rPr>
                <w:noProof/>
                <w:webHidden/>
              </w:rPr>
              <w:instrText xml:space="preserve"> PAGEREF _Toc212557867 \h </w:instrText>
            </w:r>
            <w:r>
              <w:rPr>
                <w:noProof/>
                <w:webHidden/>
              </w:rPr>
            </w:r>
            <w:r>
              <w:rPr>
                <w:noProof/>
                <w:webHidden/>
              </w:rPr>
              <w:fldChar w:fldCharType="separate"/>
            </w:r>
            <w:r w:rsidR="00914D9A">
              <w:rPr>
                <w:noProof/>
                <w:webHidden/>
              </w:rPr>
              <w:t>23</w:t>
            </w:r>
            <w:r>
              <w:rPr>
                <w:noProof/>
                <w:webHidden/>
              </w:rPr>
              <w:fldChar w:fldCharType="end"/>
            </w:r>
          </w:hyperlink>
        </w:p>
        <w:p w14:paraId="3BE6C894" w14:textId="133AD0EC" w:rsidR="00FE4F41" w:rsidRDefault="00FE4F41" w:rsidP="00FE4F41">
          <w:pPr>
            <w:pStyle w:val="TOC1"/>
            <w:rPr>
              <w:noProof/>
            </w:rPr>
          </w:pPr>
          <w:hyperlink w:anchor="_Toc212557868" w:history="1">
            <w:r w:rsidRPr="00420BD0">
              <w:rPr>
                <w:rStyle w:val="Hyperlink"/>
                <w:noProof/>
              </w:rPr>
              <w:t>E.2.</w:t>
            </w:r>
            <w:r>
              <w:rPr>
                <w:noProof/>
              </w:rPr>
              <w:tab/>
            </w:r>
            <w:r w:rsidRPr="00420BD0">
              <w:rPr>
                <w:rStyle w:val="Hyperlink"/>
                <w:noProof/>
              </w:rPr>
              <w:t>PUBLIC RECORDS AND REQUESTS FOR CONFIDENTIAL TREATMENT</w:t>
            </w:r>
            <w:r>
              <w:rPr>
                <w:noProof/>
                <w:webHidden/>
              </w:rPr>
              <w:tab/>
            </w:r>
            <w:r>
              <w:rPr>
                <w:noProof/>
                <w:webHidden/>
              </w:rPr>
              <w:fldChar w:fldCharType="begin"/>
            </w:r>
            <w:r>
              <w:rPr>
                <w:noProof/>
                <w:webHidden/>
              </w:rPr>
              <w:instrText xml:space="preserve"> PAGEREF _Toc212557868 \h </w:instrText>
            </w:r>
            <w:r>
              <w:rPr>
                <w:noProof/>
                <w:webHidden/>
              </w:rPr>
            </w:r>
            <w:r>
              <w:rPr>
                <w:noProof/>
                <w:webHidden/>
              </w:rPr>
              <w:fldChar w:fldCharType="separate"/>
            </w:r>
            <w:r w:rsidR="00914D9A">
              <w:rPr>
                <w:noProof/>
                <w:webHidden/>
              </w:rPr>
              <w:t>23</w:t>
            </w:r>
            <w:r>
              <w:rPr>
                <w:noProof/>
                <w:webHidden/>
              </w:rPr>
              <w:fldChar w:fldCharType="end"/>
            </w:r>
          </w:hyperlink>
        </w:p>
        <w:p w14:paraId="1FA9A4E5" w14:textId="37ABAC70" w:rsidR="00FE4F41" w:rsidRDefault="00FE4F41" w:rsidP="00FE4F41">
          <w:pPr>
            <w:pStyle w:val="TOC1"/>
            <w:rPr>
              <w:noProof/>
            </w:rPr>
          </w:pPr>
          <w:hyperlink w:anchor="_Toc212557869" w:history="1">
            <w:r w:rsidRPr="00420BD0">
              <w:rPr>
                <w:rStyle w:val="Hyperlink"/>
                <w:noProof/>
              </w:rPr>
              <w:t>E.3.</w:t>
            </w:r>
            <w:r>
              <w:rPr>
                <w:noProof/>
              </w:rPr>
              <w:tab/>
            </w:r>
            <w:r w:rsidRPr="00420BD0">
              <w:rPr>
                <w:rStyle w:val="Hyperlink"/>
                <w:noProof/>
              </w:rPr>
              <w:t>MINORITY CONTRACTOR INITIATIVE</w:t>
            </w:r>
            <w:r>
              <w:rPr>
                <w:noProof/>
                <w:webHidden/>
              </w:rPr>
              <w:tab/>
            </w:r>
            <w:r>
              <w:rPr>
                <w:noProof/>
                <w:webHidden/>
              </w:rPr>
              <w:fldChar w:fldCharType="begin"/>
            </w:r>
            <w:r>
              <w:rPr>
                <w:noProof/>
                <w:webHidden/>
              </w:rPr>
              <w:instrText xml:space="preserve"> PAGEREF _Toc212557869 \h </w:instrText>
            </w:r>
            <w:r>
              <w:rPr>
                <w:noProof/>
                <w:webHidden/>
              </w:rPr>
            </w:r>
            <w:r>
              <w:rPr>
                <w:noProof/>
                <w:webHidden/>
              </w:rPr>
              <w:fldChar w:fldCharType="separate"/>
            </w:r>
            <w:r w:rsidR="00914D9A">
              <w:rPr>
                <w:noProof/>
                <w:webHidden/>
              </w:rPr>
              <w:t>23</w:t>
            </w:r>
            <w:r>
              <w:rPr>
                <w:noProof/>
                <w:webHidden/>
              </w:rPr>
              <w:fldChar w:fldCharType="end"/>
            </w:r>
          </w:hyperlink>
        </w:p>
        <w:p w14:paraId="4A27A87A" w14:textId="1099979D" w:rsidR="00FE4F41" w:rsidRDefault="00FE4F41" w:rsidP="00FE4F41">
          <w:pPr>
            <w:pStyle w:val="TOC1"/>
            <w:rPr>
              <w:noProof/>
            </w:rPr>
          </w:pPr>
          <w:hyperlink w:anchor="_Toc212557870" w:history="1">
            <w:r w:rsidRPr="00420BD0">
              <w:rPr>
                <w:rStyle w:val="Hyperlink"/>
                <w:noProof/>
              </w:rPr>
              <w:t>E.4.</w:t>
            </w:r>
            <w:r>
              <w:rPr>
                <w:noProof/>
              </w:rPr>
              <w:tab/>
            </w:r>
            <w:r w:rsidRPr="00420BD0">
              <w:rPr>
                <w:rStyle w:val="Hyperlink"/>
                <w:noProof/>
              </w:rPr>
              <w:t>FEDERAL FUNDS</w:t>
            </w:r>
            <w:r>
              <w:rPr>
                <w:noProof/>
                <w:webHidden/>
              </w:rPr>
              <w:tab/>
            </w:r>
            <w:r>
              <w:rPr>
                <w:noProof/>
                <w:webHidden/>
              </w:rPr>
              <w:fldChar w:fldCharType="begin"/>
            </w:r>
            <w:r>
              <w:rPr>
                <w:noProof/>
                <w:webHidden/>
              </w:rPr>
              <w:instrText xml:space="preserve"> PAGEREF _Toc212557870 \h </w:instrText>
            </w:r>
            <w:r>
              <w:rPr>
                <w:noProof/>
                <w:webHidden/>
              </w:rPr>
            </w:r>
            <w:r>
              <w:rPr>
                <w:noProof/>
                <w:webHidden/>
              </w:rPr>
              <w:fldChar w:fldCharType="separate"/>
            </w:r>
            <w:r w:rsidR="00914D9A">
              <w:rPr>
                <w:noProof/>
                <w:webHidden/>
              </w:rPr>
              <w:t>24</w:t>
            </w:r>
            <w:r>
              <w:rPr>
                <w:noProof/>
                <w:webHidden/>
              </w:rPr>
              <w:fldChar w:fldCharType="end"/>
            </w:r>
          </w:hyperlink>
        </w:p>
        <w:p w14:paraId="6E772E81" w14:textId="5864680B" w:rsidR="00FE4F41" w:rsidRDefault="00FE4F41" w:rsidP="00FE4F41">
          <w:pPr>
            <w:pStyle w:val="TOC1"/>
            <w:rPr>
              <w:noProof/>
            </w:rPr>
          </w:pPr>
          <w:hyperlink w:anchor="_Toc212557871" w:history="1">
            <w:r w:rsidRPr="00420BD0">
              <w:rPr>
                <w:rStyle w:val="Hyperlink"/>
                <w:noProof/>
              </w:rPr>
              <w:t>E.5.</w:t>
            </w:r>
            <w:r>
              <w:rPr>
                <w:noProof/>
              </w:rPr>
              <w:tab/>
            </w:r>
            <w:r w:rsidRPr="00420BD0">
              <w:rPr>
                <w:rStyle w:val="Hyperlink"/>
                <w:noProof/>
              </w:rPr>
              <w:t>EMPLOYMENT TAX CREDIT</w:t>
            </w:r>
            <w:r>
              <w:rPr>
                <w:noProof/>
                <w:webHidden/>
              </w:rPr>
              <w:tab/>
            </w:r>
            <w:r>
              <w:rPr>
                <w:noProof/>
                <w:webHidden/>
              </w:rPr>
              <w:fldChar w:fldCharType="begin"/>
            </w:r>
            <w:r>
              <w:rPr>
                <w:noProof/>
                <w:webHidden/>
              </w:rPr>
              <w:instrText xml:space="preserve"> PAGEREF _Toc212557871 \h </w:instrText>
            </w:r>
            <w:r>
              <w:rPr>
                <w:noProof/>
                <w:webHidden/>
              </w:rPr>
            </w:r>
            <w:r>
              <w:rPr>
                <w:noProof/>
                <w:webHidden/>
              </w:rPr>
              <w:fldChar w:fldCharType="separate"/>
            </w:r>
            <w:r w:rsidR="00914D9A">
              <w:rPr>
                <w:noProof/>
                <w:webHidden/>
              </w:rPr>
              <w:t>24</w:t>
            </w:r>
            <w:r>
              <w:rPr>
                <w:noProof/>
                <w:webHidden/>
              </w:rPr>
              <w:fldChar w:fldCharType="end"/>
            </w:r>
          </w:hyperlink>
        </w:p>
        <w:p w14:paraId="6D3FF110" w14:textId="65068DF8" w:rsidR="00FE4F41" w:rsidRDefault="00FE4F41" w:rsidP="00FE4F41">
          <w:pPr>
            <w:pStyle w:val="TOC1"/>
            <w:rPr>
              <w:noProof/>
            </w:rPr>
          </w:pPr>
          <w:hyperlink w:anchor="_Toc212557872" w:history="1">
            <w:r w:rsidRPr="00420BD0">
              <w:rPr>
                <w:rStyle w:val="Hyperlink"/>
                <w:noProof/>
              </w:rPr>
              <w:t>E.6.</w:t>
            </w:r>
            <w:r>
              <w:rPr>
                <w:noProof/>
              </w:rPr>
              <w:tab/>
            </w:r>
            <w:r w:rsidRPr="00420BD0">
              <w:rPr>
                <w:rStyle w:val="Hyperlink"/>
                <w:noProof/>
              </w:rPr>
              <w:t>RESERVATIONS</w:t>
            </w:r>
            <w:r>
              <w:rPr>
                <w:noProof/>
                <w:webHidden/>
              </w:rPr>
              <w:tab/>
            </w:r>
            <w:r>
              <w:rPr>
                <w:noProof/>
                <w:webHidden/>
              </w:rPr>
              <w:fldChar w:fldCharType="begin"/>
            </w:r>
            <w:r>
              <w:rPr>
                <w:noProof/>
                <w:webHidden/>
              </w:rPr>
              <w:instrText xml:space="preserve"> PAGEREF _Toc212557872 \h </w:instrText>
            </w:r>
            <w:r>
              <w:rPr>
                <w:noProof/>
                <w:webHidden/>
              </w:rPr>
            </w:r>
            <w:r>
              <w:rPr>
                <w:noProof/>
                <w:webHidden/>
              </w:rPr>
              <w:fldChar w:fldCharType="separate"/>
            </w:r>
            <w:r w:rsidR="00914D9A">
              <w:rPr>
                <w:noProof/>
                <w:webHidden/>
              </w:rPr>
              <w:t>24</w:t>
            </w:r>
            <w:r>
              <w:rPr>
                <w:noProof/>
                <w:webHidden/>
              </w:rPr>
              <w:fldChar w:fldCharType="end"/>
            </w:r>
          </w:hyperlink>
        </w:p>
        <w:p w14:paraId="490FE9B9" w14:textId="2AD04CC9" w:rsidR="00FE4F41" w:rsidRDefault="00FE4F41" w:rsidP="00FE4F41">
          <w:pPr>
            <w:pStyle w:val="TOC1"/>
            <w:rPr>
              <w:noProof/>
            </w:rPr>
          </w:pPr>
          <w:hyperlink w:anchor="_Toc212557873" w:history="1">
            <w:r w:rsidRPr="00420BD0">
              <w:rPr>
                <w:rStyle w:val="Hyperlink"/>
                <w:noProof/>
              </w:rPr>
              <w:t>E.7.</w:t>
            </w:r>
            <w:r>
              <w:rPr>
                <w:noProof/>
              </w:rPr>
              <w:tab/>
            </w:r>
            <w:r w:rsidRPr="00420BD0">
              <w:rPr>
                <w:rStyle w:val="Hyperlink"/>
                <w:noProof/>
              </w:rPr>
              <w:t>AWARD</w:t>
            </w:r>
            <w:r>
              <w:rPr>
                <w:noProof/>
                <w:webHidden/>
              </w:rPr>
              <w:tab/>
            </w:r>
            <w:r>
              <w:rPr>
                <w:noProof/>
                <w:webHidden/>
              </w:rPr>
              <w:fldChar w:fldCharType="begin"/>
            </w:r>
            <w:r>
              <w:rPr>
                <w:noProof/>
                <w:webHidden/>
              </w:rPr>
              <w:instrText xml:space="preserve"> PAGEREF _Toc212557873 \h </w:instrText>
            </w:r>
            <w:r>
              <w:rPr>
                <w:noProof/>
                <w:webHidden/>
              </w:rPr>
            </w:r>
            <w:r>
              <w:rPr>
                <w:noProof/>
                <w:webHidden/>
              </w:rPr>
              <w:fldChar w:fldCharType="separate"/>
            </w:r>
            <w:r w:rsidR="00914D9A">
              <w:rPr>
                <w:noProof/>
                <w:webHidden/>
              </w:rPr>
              <w:t>24</w:t>
            </w:r>
            <w:r>
              <w:rPr>
                <w:noProof/>
                <w:webHidden/>
              </w:rPr>
              <w:fldChar w:fldCharType="end"/>
            </w:r>
          </w:hyperlink>
        </w:p>
        <w:p w14:paraId="0286423E" w14:textId="286A4CDC" w:rsidR="00FE4F41" w:rsidRDefault="00FE4F41" w:rsidP="00FE4F41">
          <w:pPr>
            <w:pStyle w:val="TOC1"/>
            <w:rPr>
              <w:noProof/>
            </w:rPr>
          </w:pPr>
          <w:hyperlink w:anchor="_Toc212557874" w:history="1">
            <w:r w:rsidRPr="00420BD0">
              <w:rPr>
                <w:rStyle w:val="Hyperlink"/>
                <w:noProof/>
              </w:rPr>
              <w:t>E.8.</w:t>
            </w:r>
            <w:r>
              <w:rPr>
                <w:noProof/>
              </w:rPr>
              <w:tab/>
            </w:r>
            <w:r w:rsidRPr="00420BD0">
              <w:rPr>
                <w:rStyle w:val="Hyperlink"/>
                <w:noProof/>
              </w:rPr>
              <w:t>INVOICING ADDRESS</w:t>
            </w:r>
            <w:r>
              <w:rPr>
                <w:noProof/>
                <w:webHidden/>
              </w:rPr>
              <w:tab/>
            </w:r>
            <w:r>
              <w:rPr>
                <w:noProof/>
                <w:webHidden/>
              </w:rPr>
              <w:fldChar w:fldCharType="begin"/>
            </w:r>
            <w:r>
              <w:rPr>
                <w:noProof/>
                <w:webHidden/>
              </w:rPr>
              <w:instrText xml:space="preserve"> PAGEREF _Toc212557874 \h </w:instrText>
            </w:r>
            <w:r>
              <w:rPr>
                <w:noProof/>
                <w:webHidden/>
              </w:rPr>
            </w:r>
            <w:r>
              <w:rPr>
                <w:noProof/>
                <w:webHidden/>
              </w:rPr>
              <w:fldChar w:fldCharType="separate"/>
            </w:r>
            <w:r w:rsidR="00914D9A">
              <w:rPr>
                <w:noProof/>
                <w:webHidden/>
              </w:rPr>
              <w:t>25</w:t>
            </w:r>
            <w:r>
              <w:rPr>
                <w:noProof/>
                <w:webHidden/>
              </w:rPr>
              <w:fldChar w:fldCharType="end"/>
            </w:r>
          </w:hyperlink>
        </w:p>
        <w:p w14:paraId="73A7E471" w14:textId="37546DCB" w:rsidR="00FE4F41" w:rsidRDefault="00FE4F41" w:rsidP="00FE4F41">
          <w:pPr>
            <w:pStyle w:val="TOC1"/>
            <w:rPr>
              <w:noProof/>
            </w:rPr>
          </w:pPr>
          <w:hyperlink w:anchor="_Toc212557875" w:history="1">
            <w:r w:rsidRPr="00420BD0">
              <w:rPr>
                <w:rStyle w:val="Hyperlink"/>
                <w:noProof/>
              </w:rPr>
              <w:t>E.9.</w:t>
            </w:r>
            <w:r>
              <w:rPr>
                <w:noProof/>
              </w:rPr>
              <w:tab/>
            </w:r>
            <w:r w:rsidRPr="00420BD0">
              <w:rPr>
                <w:rStyle w:val="Hyperlink"/>
                <w:noProof/>
              </w:rPr>
              <w:t>PROTEST REVIEW OFFICE</w:t>
            </w:r>
            <w:r>
              <w:rPr>
                <w:noProof/>
                <w:webHidden/>
              </w:rPr>
              <w:tab/>
            </w:r>
            <w:r>
              <w:rPr>
                <w:noProof/>
                <w:webHidden/>
              </w:rPr>
              <w:fldChar w:fldCharType="begin"/>
            </w:r>
            <w:r>
              <w:rPr>
                <w:noProof/>
                <w:webHidden/>
              </w:rPr>
              <w:instrText xml:space="preserve"> PAGEREF _Toc212557875 \h </w:instrText>
            </w:r>
            <w:r>
              <w:rPr>
                <w:noProof/>
                <w:webHidden/>
              </w:rPr>
            </w:r>
            <w:r>
              <w:rPr>
                <w:noProof/>
                <w:webHidden/>
              </w:rPr>
              <w:fldChar w:fldCharType="separate"/>
            </w:r>
            <w:r w:rsidR="00914D9A">
              <w:rPr>
                <w:noProof/>
                <w:webHidden/>
              </w:rPr>
              <w:t>25</w:t>
            </w:r>
            <w:r>
              <w:rPr>
                <w:noProof/>
                <w:webHidden/>
              </w:rPr>
              <w:fldChar w:fldCharType="end"/>
            </w:r>
          </w:hyperlink>
        </w:p>
        <w:p w14:paraId="0AF3AB6F" w14:textId="755EC7C6" w:rsidR="00FE4F41" w:rsidRDefault="00FE4F41" w:rsidP="00FE4F41">
          <w:pPr>
            <w:pStyle w:val="TOC1"/>
            <w:rPr>
              <w:noProof/>
            </w:rPr>
          </w:pPr>
          <w:hyperlink w:anchor="_Toc212557876" w:history="1">
            <w:r w:rsidRPr="00420BD0">
              <w:rPr>
                <w:rStyle w:val="Hyperlink"/>
                <w:noProof/>
              </w:rPr>
              <w:t>E.10.</w:t>
            </w:r>
            <w:r>
              <w:rPr>
                <w:noProof/>
              </w:rPr>
              <w:tab/>
            </w:r>
            <w:r w:rsidRPr="00420BD0">
              <w:rPr>
                <w:rStyle w:val="Hyperlink"/>
                <w:noProof/>
              </w:rPr>
              <w:t>RESPONSIBILITY</w:t>
            </w:r>
            <w:r>
              <w:rPr>
                <w:noProof/>
                <w:webHidden/>
              </w:rPr>
              <w:tab/>
            </w:r>
            <w:r>
              <w:rPr>
                <w:noProof/>
                <w:webHidden/>
              </w:rPr>
              <w:fldChar w:fldCharType="begin"/>
            </w:r>
            <w:r>
              <w:rPr>
                <w:noProof/>
                <w:webHidden/>
              </w:rPr>
              <w:instrText xml:space="preserve"> PAGEREF _Toc212557876 \h </w:instrText>
            </w:r>
            <w:r>
              <w:rPr>
                <w:noProof/>
                <w:webHidden/>
              </w:rPr>
            </w:r>
            <w:r>
              <w:rPr>
                <w:noProof/>
                <w:webHidden/>
              </w:rPr>
              <w:fldChar w:fldCharType="separate"/>
            </w:r>
            <w:r w:rsidR="00914D9A">
              <w:rPr>
                <w:noProof/>
                <w:webHidden/>
              </w:rPr>
              <w:t>25</w:t>
            </w:r>
            <w:r>
              <w:rPr>
                <w:noProof/>
                <w:webHidden/>
              </w:rPr>
              <w:fldChar w:fldCharType="end"/>
            </w:r>
          </w:hyperlink>
        </w:p>
        <w:p w14:paraId="4104666A" w14:textId="3D48EC26" w:rsidR="00FE4F41" w:rsidRDefault="00FE4F41" w:rsidP="00FE4F41">
          <w:pPr>
            <w:pStyle w:val="TOC1"/>
            <w:rPr>
              <w:noProof/>
            </w:rPr>
          </w:pPr>
          <w:hyperlink w:anchor="_Toc212557877" w:history="1">
            <w:r w:rsidRPr="00420BD0">
              <w:rPr>
                <w:rStyle w:val="Hyperlink"/>
                <w:noProof/>
              </w:rPr>
              <w:t>F.1.</w:t>
            </w:r>
            <w:r>
              <w:rPr>
                <w:noProof/>
              </w:rPr>
              <w:tab/>
            </w:r>
            <w:r w:rsidRPr="00420BD0">
              <w:rPr>
                <w:rStyle w:val="Hyperlink"/>
                <w:noProof/>
              </w:rPr>
              <w:t>CONTRACT REQUIREMENTS</w:t>
            </w:r>
            <w:r>
              <w:rPr>
                <w:noProof/>
                <w:webHidden/>
              </w:rPr>
              <w:tab/>
            </w:r>
            <w:r>
              <w:rPr>
                <w:noProof/>
                <w:webHidden/>
              </w:rPr>
              <w:fldChar w:fldCharType="begin"/>
            </w:r>
            <w:r>
              <w:rPr>
                <w:noProof/>
                <w:webHidden/>
              </w:rPr>
              <w:instrText xml:space="preserve"> PAGEREF _Toc212557877 \h </w:instrText>
            </w:r>
            <w:r>
              <w:rPr>
                <w:noProof/>
                <w:webHidden/>
              </w:rPr>
            </w:r>
            <w:r>
              <w:rPr>
                <w:noProof/>
                <w:webHidden/>
              </w:rPr>
              <w:fldChar w:fldCharType="separate"/>
            </w:r>
            <w:r w:rsidR="00914D9A">
              <w:rPr>
                <w:noProof/>
                <w:webHidden/>
              </w:rPr>
              <w:t>28</w:t>
            </w:r>
            <w:r>
              <w:rPr>
                <w:noProof/>
                <w:webHidden/>
              </w:rPr>
              <w:fldChar w:fldCharType="end"/>
            </w:r>
          </w:hyperlink>
        </w:p>
        <w:p w14:paraId="60D9C6F9" w14:textId="2CCD5BA6" w:rsidR="00FE4F41" w:rsidRDefault="00FE4F41" w:rsidP="00FE4F41">
          <w:pPr>
            <w:pStyle w:val="TOC1"/>
            <w:rPr>
              <w:noProof/>
            </w:rPr>
          </w:pPr>
          <w:hyperlink w:anchor="_Toc212557878" w:history="1">
            <w:r w:rsidRPr="00420BD0">
              <w:rPr>
                <w:rStyle w:val="Hyperlink"/>
                <w:noProof/>
              </w:rPr>
              <w:t>F.2.</w:t>
            </w:r>
            <w:r>
              <w:rPr>
                <w:noProof/>
              </w:rPr>
              <w:tab/>
            </w:r>
            <w:r w:rsidRPr="00420BD0">
              <w:rPr>
                <w:rStyle w:val="Hyperlink"/>
                <w:noProof/>
              </w:rPr>
              <w:t>MANDATORY REQUIREMENTS WITH EVIDENCE</w:t>
            </w:r>
            <w:r>
              <w:rPr>
                <w:noProof/>
                <w:webHidden/>
              </w:rPr>
              <w:tab/>
            </w:r>
            <w:r>
              <w:rPr>
                <w:noProof/>
                <w:webHidden/>
              </w:rPr>
              <w:fldChar w:fldCharType="begin"/>
            </w:r>
            <w:r>
              <w:rPr>
                <w:noProof/>
                <w:webHidden/>
              </w:rPr>
              <w:instrText xml:space="preserve"> PAGEREF _Toc212557878 \h </w:instrText>
            </w:r>
            <w:r>
              <w:rPr>
                <w:noProof/>
                <w:webHidden/>
              </w:rPr>
            </w:r>
            <w:r>
              <w:rPr>
                <w:noProof/>
                <w:webHidden/>
              </w:rPr>
              <w:fldChar w:fldCharType="separate"/>
            </w:r>
            <w:r w:rsidR="00914D9A">
              <w:rPr>
                <w:noProof/>
                <w:webHidden/>
              </w:rPr>
              <w:t>29</w:t>
            </w:r>
            <w:r>
              <w:rPr>
                <w:noProof/>
                <w:webHidden/>
              </w:rPr>
              <w:fldChar w:fldCharType="end"/>
            </w:r>
          </w:hyperlink>
        </w:p>
        <w:p w14:paraId="1DB32FD3" w14:textId="4C970D40" w:rsidR="00FE4F41" w:rsidRDefault="00FE4F41" w:rsidP="00FE4F41">
          <w:pPr>
            <w:pStyle w:val="TOC1"/>
            <w:rPr>
              <w:noProof/>
            </w:rPr>
          </w:pPr>
          <w:hyperlink w:anchor="_Toc212557879" w:history="1">
            <w:r w:rsidRPr="00420BD0">
              <w:rPr>
                <w:rStyle w:val="Hyperlink"/>
                <w:noProof/>
              </w:rPr>
              <w:t>F.3.</w:t>
            </w:r>
            <w:r>
              <w:rPr>
                <w:noProof/>
              </w:rPr>
              <w:tab/>
            </w:r>
            <w:r w:rsidRPr="00420BD0">
              <w:rPr>
                <w:rStyle w:val="Hyperlink"/>
                <w:noProof/>
              </w:rPr>
              <w:t>PROPOSED TECHNICAL SOLUTION – DESIRABLE ELEMENTS</w:t>
            </w:r>
            <w:r>
              <w:rPr>
                <w:noProof/>
                <w:webHidden/>
              </w:rPr>
              <w:tab/>
            </w:r>
            <w:r>
              <w:rPr>
                <w:noProof/>
                <w:webHidden/>
              </w:rPr>
              <w:fldChar w:fldCharType="begin"/>
            </w:r>
            <w:r>
              <w:rPr>
                <w:noProof/>
                <w:webHidden/>
              </w:rPr>
              <w:instrText xml:space="preserve"> PAGEREF _Toc212557879 \h </w:instrText>
            </w:r>
            <w:r>
              <w:rPr>
                <w:noProof/>
                <w:webHidden/>
              </w:rPr>
            </w:r>
            <w:r>
              <w:rPr>
                <w:noProof/>
                <w:webHidden/>
              </w:rPr>
              <w:fldChar w:fldCharType="separate"/>
            </w:r>
            <w:r w:rsidR="00914D9A">
              <w:rPr>
                <w:noProof/>
                <w:webHidden/>
              </w:rPr>
              <w:t>31</w:t>
            </w:r>
            <w:r>
              <w:rPr>
                <w:noProof/>
                <w:webHidden/>
              </w:rPr>
              <w:fldChar w:fldCharType="end"/>
            </w:r>
          </w:hyperlink>
        </w:p>
        <w:p w14:paraId="7E3E84AB" w14:textId="45D8390E" w:rsidR="00FE4F41" w:rsidRDefault="00FE4F41" w:rsidP="00FE4F41">
          <w:pPr>
            <w:pStyle w:val="TOC1"/>
            <w:rPr>
              <w:noProof/>
            </w:rPr>
          </w:pPr>
          <w:hyperlink w:anchor="_Toc212557880" w:history="1">
            <w:r w:rsidRPr="00420BD0">
              <w:rPr>
                <w:rStyle w:val="Hyperlink"/>
                <w:noProof/>
              </w:rPr>
              <w:t>F.4.</w:t>
            </w:r>
            <w:r>
              <w:rPr>
                <w:noProof/>
              </w:rPr>
              <w:tab/>
            </w:r>
            <w:r w:rsidRPr="00420BD0">
              <w:rPr>
                <w:rStyle w:val="Hyperlink"/>
                <w:noProof/>
              </w:rPr>
              <w:t>DEMONSTRATIONS</w:t>
            </w:r>
            <w:r>
              <w:rPr>
                <w:noProof/>
                <w:webHidden/>
              </w:rPr>
              <w:tab/>
            </w:r>
            <w:r>
              <w:rPr>
                <w:noProof/>
                <w:webHidden/>
              </w:rPr>
              <w:fldChar w:fldCharType="begin"/>
            </w:r>
            <w:r>
              <w:rPr>
                <w:noProof/>
                <w:webHidden/>
              </w:rPr>
              <w:instrText xml:space="preserve"> PAGEREF _Toc212557880 \h </w:instrText>
            </w:r>
            <w:r>
              <w:rPr>
                <w:noProof/>
                <w:webHidden/>
              </w:rPr>
            </w:r>
            <w:r>
              <w:rPr>
                <w:noProof/>
                <w:webHidden/>
              </w:rPr>
              <w:fldChar w:fldCharType="separate"/>
            </w:r>
            <w:r w:rsidR="00914D9A">
              <w:rPr>
                <w:noProof/>
                <w:webHidden/>
              </w:rPr>
              <w:t>34</w:t>
            </w:r>
            <w:r>
              <w:rPr>
                <w:noProof/>
                <w:webHidden/>
              </w:rPr>
              <w:fldChar w:fldCharType="end"/>
            </w:r>
          </w:hyperlink>
        </w:p>
        <w:p w14:paraId="3F749E37" w14:textId="6F632249" w:rsidR="00FE4F41" w:rsidRDefault="00FE4F41" w:rsidP="00FE4F41">
          <w:pPr>
            <w:pStyle w:val="TOC1"/>
            <w:rPr>
              <w:noProof/>
            </w:rPr>
          </w:pPr>
          <w:hyperlink w:anchor="_Toc212557881" w:history="1">
            <w:r w:rsidRPr="00420BD0">
              <w:rPr>
                <w:rStyle w:val="Hyperlink"/>
                <w:noProof/>
              </w:rPr>
              <w:t>F.5.</w:t>
            </w:r>
            <w:r>
              <w:rPr>
                <w:noProof/>
              </w:rPr>
              <w:tab/>
            </w:r>
            <w:r w:rsidRPr="00420BD0">
              <w:rPr>
                <w:rStyle w:val="Hyperlink"/>
                <w:noProof/>
              </w:rPr>
              <w:t>PRICING</w:t>
            </w:r>
            <w:r>
              <w:rPr>
                <w:noProof/>
                <w:webHidden/>
              </w:rPr>
              <w:tab/>
            </w:r>
            <w:r>
              <w:rPr>
                <w:noProof/>
                <w:webHidden/>
              </w:rPr>
              <w:fldChar w:fldCharType="begin"/>
            </w:r>
            <w:r>
              <w:rPr>
                <w:noProof/>
                <w:webHidden/>
              </w:rPr>
              <w:instrText xml:space="preserve"> PAGEREF _Toc212557881 \h </w:instrText>
            </w:r>
            <w:r>
              <w:rPr>
                <w:noProof/>
                <w:webHidden/>
              </w:rPr>
            </w:r>
            <w:r>
              <w:rPr>
                <w:noProof/>
                <w:webHidden/>
              </w:rPr>
              <w:fldChar w:fldCharType="separate"/>
            </w:r>
            <w:r w:rsidR="00914D9A">
              <w:rPr>
                <w:noProof/>
                <w:webHidden/>
              </w:rPr>
              <w:t>36</w:t>
            </w:r>
            <w:r>
              <w:rPr>
                <w:noProof/>
                <w:webHidden/>
              </w:rPr>
              <w:fldChar w:fldCharType="end"/>
            </w:r>
          </w:hyperlink>
        </w:p>
        <w:p w14:paraId="672E9BBB" w14:textId="77E674D3" w:rsidR="00FE4F41" w:rsidRDefault="00FE4F41">
          <w:r>
            <w:rPr>
              <w:b/>
              <w:bCs/>
              <w:noProof/>
            </w:rPr>
            <w:fldChar w:fldCharType="end"/>
          </w:r>
        </w:p>
      </w:sdtContent>
    </w:sdt>
    <w:p w14:paraId="337A90CA" w14:textId="6A4C5259" w:rsidR="00FE4F41" w:rsidRDefault="00FE4F41">
      <w:pPr>
        <w:rPr>
          <w:rFonts w:ascii="Tahoma" w:hAnsi="Tahoma" w:cs="Tahoma"/>
          <w:sz w:val="28"/>
          <w:szCs w:val="28"/>
        </w:rPr>
      </w:pPr>
    </w:p>
    <w:p w14:paraId="13CDF712" w14:textId="77777777" w:rsidR="00FE4F41" w:rsidRDefault="00FE4F41">
      <w:pPr>
        <w:rPr>
          <w:rFonts w:ascii="Tahoma" w:hAnsi="Tahoma" w:cs="Tahoma"/>
          <w:sz w:val="28"/>
          <w:szCs w:val="28"/>
        </w:rPr>
      </w:pPr>
      <w:r>
        <w:rPr>
          <w:rFonts w:ascii="Tahoma" w:hAnsi="Tahoma" w:cs="Tahoma"/>
          <w:sz w:val="28"/>
          <w:szCs w:val="28"/>
        </w:rPr>
        <w:br w:type="page"/>
      </w:r>
    </w:p>
    <w:p w14:paraId="38B2F09B" w14:textId="247ABDBE" w:rsidR="00FC2A99" w:rsidRPr="00D32EB7" w:rsidRDefault="00D32EB7" w:rsidP="00FC2A99">
      <w:pPr>
        <w:jc w:val="center"/>
        <w:rPr>
          <w:rFonts w:ascii="Tahoma" w:hAnsi="Tahoma" w:cs="Tahoma"/>
          <w:sz w:val="28"/>
          <w:szCs w:val="28"/>
        </w:rPr>
      </w:pPr>
      <w:r>
        <w:rPr>
          <w:rFonts w:ascii="Tahoma" w:hAnsi="Tahoma" w:cs="Tahoma"/>
          <w:sz w:val="28"/>
          <w:szCs w:val="28"/>
        </w:rPr>
        <w:lastRenderedPageBreak/>
        <w:t>Department of Insurance – Get Covered Illinois</w:t>
      </w:r>
    </w:p>
    <w:p w14:paraId="371E9CB4" w14:textId="616695D6" w:rsidR="00FC2A99" w:rsidRPr="00986CC5" w:rsidRDefault="00FC2A99" w:rsidP="00FC2A99">
      <w:pPr>
        <w:jc w:val="center"/>
        <w:rPr>
          <w:rFonts w:ascii="Tahoma" w:hAnsi="Tahoma" w:cs="Tahoma"/>
          <w:sz w:val="28"/>
          <w:szCs w:val="28"/>
        </w:rPr>
      </w:pPr>
      <w:r w:rsidRPr="00986CC5">
        <w:rPr>
          <w:rFonts w:ascii="Tahoma" w:hAnsi="Tahoma" w:cs="Tahoma"/>
          <w:sz w:val="28"/>
          <w:szCs w:val="28"/>
        </w:rPr>
        <w:t>Request for Proposal</w:t>
      </w:r>
    </w:p>
    <w:p w14:paraId="1E7FDCC2" w14:textId="6CD0204C" w:rsidR="00FC2A99" w:rsidRDefault="00D32EB7" w:rsidP="00FC2A99">
      <w:pPr>
        <w:jc w:val="center"/>
        <w:rPr>
          <w:rFonts w:ascii="Tahoma" w:hAnsi="Tahoma" w:cs="Tahoma"/>
          <w:sz w:val="28"/>
          <w:szCs w:val="28"/>
        </w:rPr>
      </w:pPr>
      <w:r>
        <w:rPr>
          <w:rFonts w:ascii="Tahoma" w:hAnsi="Tahoma" w:cs="Tahoma"/>
          <w:sz w:val="28"/>
          <w:szCs w:val="28"/>
        </w:rPr>
        <w:t>Learning Management System – Expanded Services</w:t>
      </w:r>
    </w:p>
    <w:p w14:paraId="081F3BC2" w14:textId="437223D6" w:rsidR="00D32EB7" w:rsidRPr="00D32EB7" w:rsidRDefault="00D32EB7" w:rsidP="00FC2A99">
      <w:pPr>
        <w:jc w:val="center"/>
        <w:rPr>
          <w:rFonts w:ascii="Tahoma" w:hAnsi="Tahoma" w:cs="Tahoma"/>
          <w:sz w:val="28"/>
          <w:szCs w:val="28"/>
        </w:rPr>
      </w:pPr>
    </w:p>
    <w:p w14:paraId="2496BF43" w14:textId="74AB8547" w:rsidR="005B136D" w:rsidRPr="00986CC5" w:rsidRDefault="00E368F2" w:rsidP="00D50D5F">
      <w:pPr>
        <w:pStyle w:val="RFP1"/>
      </w:pPr>
      <w:r w:rsidRPr="00986CC5">
        <w:t>S</w:t>
      </w:r>
      <w:r w:rsidR="000B133A">
        <w:t>COPE</w:t>
      </w:r>
      <w:r w:rsidRPr="00986CC5">
        <w:t xml:space="preserve"> OF WORK</w:t>
      </w:r>
    </w:p>
    <w:p w14:paraId="728C1573" w14:textId="69600B19" w:rsidR="008A3A92" w:rsidRPr="00986CC5" w:rsidRDefault="008A3A92" w:rsidP="00D50D5F">
      <w:pPr>
        <w:pStyle w:val="RFP2"/>
      </w:pPr>
      <w:bookmarkStart w:id="0" w:name="_Toc212557847"/>
      <w:r w:rsidRPr="00986CC5">
        <w:t>OVERVIEW AND PURPOSE</w:t>
      </w:r>
      <w:bookmarkEnd w:id="0"/>
    </w:p>
    <w:p w14:paraId="39775487" w14:textId="11400AF2" w:rsidR="001F237F" w:rsidRDefault="001F237F" w:rsidP="001F237F">
      <w:pPr>
        <w:pStyle w:val="ListParagraph"/>
        <w:rPr>
          <w:rFonts w:ascii="Tahoma" w:hAnsi="Tahoma" w:cs="Tahoma"/>
        </w:rPr>
      </w:pPr>
      <w:r w:rsidRPr="001F237F">
        <w:rPr>
          <w:rFonts w:ascii="Tahoma" w:hAnsi="Tahoma" w:cs="Tahoma"/>
        </w:rPr>
        <w:t xml:space="preserve">The State of Illinois Department of Insurance and the Get Covered Illinois </w:t>
      </w:r>
      <w:r w:rsidR="00612B24">
        <w:rPr>
          <w:rFonts w:ascii="Tahoma" w:hAnsi="Tahoma" w:cs="Tahoma"/>
        </w:rPr>
        <w:t>M</w:t>
      </w:r>
      <w:r w:rsidRPr="001F237F">
        <w:rPr>
          <w:rFonts w:ascii="Tahoma" w:hAnsi="Tahoma" w:cs="Tahoma"/>
        </w:rPr>
        <w:t xml:space="preserve">arketplace (hereafter collectively known as the “Agency”) intends to procure a professional firm to provide a Learning Management System (“LMS” or “System”) which can be custom tailored to Agency specifications in order to provide administrative functions, content delivery, reporting, </w:t>
      </w:r>
      <w:r w:rsidR="00612B24">
        <w:rPr>
          <w:rFonts w:ascii="Tahoma" w:hAnsi="Tahoma" w:cs="Tahoma"/>
        </w:rPr>
        <w:t xml:space="preserve">communication, </w:t>
      </w:r>
      <w:r w:rsidRPr="001F237F">
        <w:rPr>
          <w:rFonts w:ascii="Tahoma" w:hAnsi="Tahoma" w:cs="Tahoma"/>
        </w:rPr>
        <w:t xml:space="preserve">and </w:t>
      </w:r>
      <w:r w:rsidR="00612B24">
        <w:rPr>
          <w:rFonts w:ascii="Tahoma" w:hAnsi="Tahoma" w:cs="Tahoma"/>
        </w:rPr>
        <w:t>customer service</w:t>
      </w:r>
      <w:r w:rsidRPr="001F237F">
        <w:rPr>
          <w:rFonts w:ascii="Tahoma" w:hAnsi="Tahoma" w:cs="Tahoma"/>
        </w:rPr>
        <w:t xml:space="preserve"> functions within a single platform and work with the Agency to produce engaging custom content based on existing Get Covered Illinois Certification Courses.  Questionnaires/quizzes will be provided to Learners to authorize them to participate as Get Covered Illinois Certified Brokers or Navigators on the State Based Marketplace. This procurement does not intend to alter or eliminate the current Federal or State certification processes.</w:t>
      </w:r>
    </w:p>
    <w:p w14:paraId="5219BB67" w14:textId="77777777" w:rsidR="001F237F" w:rsidRDefault="001F237F" w:rsidP="001F237F">
      <w:pPr>
        <w:ind w:left="720"/>
        <w:rPr>
          <w:rFonts w:ascii="Tahoma" w:hAnsi="Tahoma" w:cs="Tahoma"/>
        </w:rPr>
      </w:pPr>
      <w:r w:rsidRPr="001F237F">
        <w:rPr>
          <w:rFonts w:ascii="Tahoma" w:hAnsi="Tahoma" w:cs="Tahoma"/>
        </w:rPr>
        <w:t xml:space="preserve">Illinois Public Act 101-0649 required the State to oversee a feasibility study that explored policy options to make health insurance more affordable and accessible for low- and middle-income residents. The development of an Illinois-specific State-Based Marketplace (SBM) was one of the feasibility study’s recommendations. In the Spring 2023 legislative session, the Illinois General Assembly passed legislation to fully implement an SBM (Illinois General Assembly—Full Text of Public Act 103-0103 [ilga.gov]). As a result of Public Act 103-0103, Illinois transitioned from a Federally Facilitated Exchange (FFE) in Plan Year 2024 to an SBM-Federal Platform (SBM-FP) in Plan Year 2025, then to an SBM for Plan Year 2026. Plan Years run from January to January, and the annual Open Enrollment Period (OEP) begins in November and typically ends in January. This initiative is new to Illinois, and this procurement will solicit an Offeror with significant expertise and experience working in this space. </w:t>
      </w:r>
    </w:p>
    <w:p w14:paraId="5D350F41" w14:textId="07D35969" w:rsidR="003F28CE" w:rsidRPr="00986CC5" w:rsidRDefault="001F237F" w:rsidP="001F237F">
      <w:pPr>
        <w:ind w:left="720"/>
        <w:rPr>
          <w:rFonts w:ascii="Tahoma" w:hAnsi="Tahoma" w:cs="Tahoma"/>
        </w:rPr>
      </w:pPr>
      <w:r w:rsidRPr="001F237F">
        <w:rPr>
          <w:rFonts w:ascii="Tahoma" w:hAnsi="Tahoma" w:cs="Tahoma"/>
        </w:rPr>
        <w:t xml:space="preserve">The mission of the Illinois SBM is to increase access, enrollment, affordability, and choice for individuals and families purchasing health insurance in Illinois. By providing easy to understand information about health plans, the SBM will prioritize centering on the customer and providing an eligibility and enrollment system that helps guide customers to the appropriate program—whether that is a Qualified Health Plan (QHP) through the SBM, Medicaid, or another state program. This will give Illinoisans more control, quality choices, and better protections when selecting health insurance coverage. The SBM will include a website, eligibility and enrollment platform, and Customer Assistance Center (CAC), as well as assisters, navigators, and brokers across the state to personally assist customers with selecting or purchasing health plans. The SBM will also provide upfront financial assistance (e.g., tax credits) to eligible residents </w:t>
      </w:r>
      <w:r w:rsidRPr="001F237F">
        <w:rPr>
          <w:rFonts w:ascii="Tahoma" w:hAnsi="Tahoma" w:cs="Tahoma"/>
        </w:rPr>
        <w:lastRenderedPageBreak/>
        <w:t>to reduce the cost of premiums and support transitions between Medicaid and QHP coverage to minimize gaps in coverage. The SBM will initially be functionally coordinated with the State’s Integrated Eligibility System (IES), the IT platform supporting eligibility for Medicaid, the Children’s Health Insurance Program (CHIP), and human services programs. The initial approach will largely mirror the current relationship and interactions with the FFE.</w:t>
      </w:r>
    </w:p>
    <w:p w14:paraId="27E67224" w14:textId="735EDE45" w:rsidR="00E368F2" w:rsidRPr="00986CC5" w:rsidRDefault="008A3A92" w:rsidP="00D50D5F">
      <w:pPr>
        <w:pStyle w:val="RFP2"/>
      </w:pPr>
      <w:bookmarkStart w:id="1" w:name="_Toc212557848"/>
      <w:r w:rsidRPr="00986CC5">
        <w:t>DESIRED OUTCOMES OF THIS PROJECT/ENGAGEMENT</w:t>
      </w:r>
      <w:bookmarkEnd w:id="1"/>
    </w:p>
    <w:p w14:paraId="2B240EA4" w14:textId="77777777" w:rsidR="001F237F" w:rsidRPr="001F237F" w:rsidRDefault="001F237F" w:rsidP="001F237F">
      <w:pPr>
        <w:pStyle w:val="ListParagraph"/>
        <w:rPr>
          <w:rFonts w:ascii="Tahoma" w:hAnsi="Tahoma" w:cs="Tahoma"/>
        </w:rPr>
      </w:pPr>
      <w:proofErr w:type="gramStart"/>
      <w:r w:rsidRPr="001F237F">
        <w:rPr>
          <w:rFonts w:ascii="Tahoma" w:hAnsi="Tahoma" w:cs="Tahoma"/>
        </w:rPr>
        <w:t>For the purpose of</w:t>
      </w:r>
      <w:proofErr w:type="gramEnd"/>
      <w:r w:rsidRPr="001F237F">
        <w:rPr>
          <w:rFonts w:ascii="Tahoma" w:hAnsi="Tahoma" w:cs="Tahoma"/>
        </w:rPr>
        <w:t xml:space="preserve"> this solicitation, the term “Learner” shall apply to individuals enrolled in LMS training for the purpose of becoming a Get Covered Illinois Certified Broker, Navigator or Certified Application Counselor and “User” shall apply to Agency staff or Agency approved individuals with administrative access to the LMS.</w:t>
      </w:r>
    </w:p>
    <w:p w14:paraId="2152842B" w14:textId="77777777" w:rsidR="001F237F" w:rsidRPr="001F237F" w:rsidRDefault="001F237F" w:rsidP="001F237F">
      <w:pPr>
        <w:pStyle w:val="ListParagraph"/>
        <w:rPr>
          <w:rFonts w:ascii="Tahoma" w:hAnsi="Tahoma" w:cs="Tahoma"/>
        </w:rPr>
      </w:pPr>
      <w:r w:rsidRPr="001F237F">
        <w:rPr>
          <w:rFonts w:ascii="Tahoma" w:hAnsi="Tahoma" w:cs="Tahoma"/>
        </w:rPr>
        <w:t>The Agency is seeking to procure a Learning Management System that can manage multiple training courses and pathways to deliver content to remote Learners.  During the implementation period, the LMS shall be configured by the vendor, in consultation with the Agency and/or IT contacts, for Agency use. The LMS will need to be capable of providing integrated testing from a testing bank and provide detailed reporting on student performance with the ability to drill down to individual question responses.  Reporting must capture student log in and log out times as well as individual course view times.  The LMS will be a primary source for reportable data and will need to allow Agency staff to access Learner data and report on it for analysis.  The selected vendor will be responsible for all maintenance and support of the System.</w:t>
      </w:r>
    </w:p>
    <w:p w14:paraId="197484B5" w14:textId="3587DBD3" w:rsidR="00E368F2" w:rsidRPr="00986CC5" w:rsidRDefault="001F237F" w:rsidP="001F237F">
      <w:pPr>
        <w:pStyle w:val="ListParagraph"/>
        <w:rPr>
          <w:rFonts w:ascii="Tahoma" w:hAnsi="Tahoma" w:cs="Tahoma"/>
        </w:rPr>
      </w:pPr>
      <w:r w:rsidRPr="001F237F">
        <w:rPr>
          <w:rFonts w:ascii="Tahoma" w:hAnsi="Tahoma" w:cs="Tahoma"/>
        </w:rPr>
        <w:t xml:space="preserve">It is the intent of the Agency to secure a Learning Management System (LMS) that will, at a minimum, conform to the specifications outlined in this </w:t>
      </w:r>
      <w:r w:rsidR="00914D9A">
        <w:rPr>
          <w:rFonts w:ascii="Tahoma" w:hAnsi="Tahoma" w:cs="Tahoma"/>
        </w:rPr>
        <w:t>solicitation</w:t>
      </w:r>
      <w:r w:rsidRPr="001F237F">
        <w:rPr>
          <w:rFonts w:ascii="Tahoma" w:hAnsi="Tahoma" w:cs="Tahoma"/>
        </w:rPr>
        <w:t>.  Offeror’s proposal should illustrate their approach and ability to meet each specification.</w:t>
      </w:r>
    </w:p>
    <w:p w14:paraId="7110AD92" w14:textId="0C52B5D8" w:rsidR="008A3A92" w:rsidRPr="00986CC5" w:rsidRDefault="00B4721F" w:rsidP="00D50D5F">
      <w:pPr>
        <w:pStyle w:val="RFP2"/>
      </w:pPr>
      <w:bookmarkStart w:id="2" w:name="_Toc212557849"/>
      <w:r>
        <w:t>TIMELINE</w:t>
      </w:r>
      <w:r w:rsidR="008A3A92" w:rsidRPr="00986CC5">
        <w:t xml:space="preserve"> &amp; BUDGET</w:t>
      </w:r>
      <w:bookmarkEnd w:id="2"/>
    </w:p>
    <w:p w14:paraId="6620C6B0" w14:textId="77777777" w:rsidR="0082119D" w:rsidRDefault="0082119D" w:rsidP="00954E5A">
      <w:pPr>
        <w:pStyle w:val="ListParagraph"/>
        <w:rPr>
          <w:rFonts w:ascii="Tahoma" w:hAnsi="Tahoma" w:cs="Tahoma"/>
        </w:rPr>
      </w:pPr>
    </w:p>
    <w:p w14:paraId="6E026AAB" w14:textId="4DEFB8C1" w:rsidR="00954E5A" w:rsidRDefault="00954E5A" w:rsidP="00954E5A">
      <w:pPr>
        <w:pStyle w:val="ListParagraph"/>
        <w:rPr>
          <w:rFonts w:ascii="Tahoma" w:hAnsi="Tahoma" w:cs="Tahoma"/>
        </w:rPr>
      </w:pPr>
      <w:r w:rsidRPr="00954E5A">
        <w:rPr>
          <w:rFonts w:ascii="Tahoma" w:hAnsi="Tahoma" w:cs="Tahoma"/>
        </w:rPr>
        <w:t>Project</w:t>
      </w:r>
      <w:r>
        <w:rPr>
          <w:rFonts w:ascii="Tahoma" w:hAnsi="Tahoma" w:cs="Tahoma"/>
        </w:rPr>
        <w:t xml:space="preserve"> timeline will be contingent on </w:t>
      </w:r>
      <w:r w:rsidR="00914D9A">
        <w:rPr>
          <w:rFonts w:ascii="Tahoma" w:hAnsi="Tahoma" w:cs="Tahoma"/>
        </w:rPr>
        <w:t>v</w:t>
      </w:r>
      <w:r>
        <w:rPr>
          <w:rFonts w:ascii="Tahoma" w:hAnsi="Tahoma" w:cs="Tahoma"/>
        </w:rPr>
        <w:t xml:space="preserve">endor’s proposed timeline for deliverables, fund availability, and Agency need. Deliverables may begin as early as March or as late as August 2026. Timeline will be mutually agreed upon </w:t>
      </w:r>
      <w:r w:rsidRPr="002A06D9">
        <w:rPr>
          <w:rFonts w:ascii="Tahoma" w:hAnsi="Tahoma" w:cs="Tahoma"/>
        </w:rPr>
        <w:t xml:space="preserve">by both parties </w:t>
      </w:r>
      <w:r w:rsidR="001219F5" w:rsidRPr="002A06D9">
        <w:rPr>
          <w:rFonts w:ascii="Tahoma" w:hAnsi="Tahoma" w:cs="Tahoma"/>
        </w:rPr>
        <w:t>prior to</w:t>
      </w:r>
      <w:r w:rsidRPr="002A06D9">
        <w:rPr>
          <w:rFonts w:ascii="Tahoma" w:hAnsi="Tahoma" w:cs="Tahoma"/>
        </w:rPr>
        <w:t xml:space="preserve"> contract</w:t>
      </w:r>
      <w:r>
        <w:rPr>
          <w:rFonts w:ascii="Tahoma" w:hAnsi="Tahoma" w:cs="Tahoma"/>
        </w:rPr>
        <w:t xml:space="preserve"> execution.</w:t>
      </w:r>
    </w:p>
    <w:p w14:paraId="4016F0F3" w14:textId="1A9C1027" w:rsidR="00954E5A" w:rsidRDefault="00954E5A" w:rsidP="00954E5A">
      <w:pPr>
        <w:pStyle w:val="ListParagraph"/>
        <w:rPr>
          <w:rFonts w:ascii="Tahoma" w:hAnsi="Tahoma" w:cs="Tahoma"/>
        </w:rPr>
      </w:pPr>
      <w:r>
        <w:rPr>
          <w:rFonts w:ascii="Tahoma" w:hAnsi="Tahoma" w:cs="Tahoma"/>
        </w:rPr>
        <w:t>Offeror’s proposal should include a</w:t>
      </w:r>
      <w:r w:rsidR="0082119D">
        <w:rPr>
          <w:rFonts w:ascii="Tahoma" w:hAnsi="Tahoma" w:cs="Tahoma"/>
        </w:rPr>
        <w:t>n estimated</w:t>
      </w:r>
      <w:r>
        <w:rPr>
          <w:rFonts w:ascii="Tahoma" w:hAnsi="Tahoma" w:cs="Tahoma"/>
        </w:rPr>
        <w:t xml:space="preserve"> timeline for deliverables for the </w:t>
      </w:r>
      <w:r w:rsidR="0082119D">
        <w:rPr>
          <w:rFonts w:ascii="Tahoma" w:hAnsi="Tahoma" w:cs="Tahoma"/>
        </w:rPr>
        <w:t>items</w:t>
      </w:r>
      <w:r>
        <w:rPr>
          <w:rFonts w:ascii="Tahoma" w:hAnsi="Tahoma" w:cs="Tahoma"/>
        </w:rPr>
        <w:t xml:space="preserve"> listed below in additional to any foreseen services to be provided by the Vendor.  This is to include any services needed for the execution of the project scope as outlined in section A.4. that may have been excluded from the following list:</w:t>
      </w:r>
    </w:p>
    <w:p w14:paraId="035ADA2A" w14:textId="42560288" w:rsidR="00954E5A" w:rsidRPr="00954E5A" w:rsidRDefault="0082119D" w:rsidP="00954E5A">
      <w:pPr>
        <w:pStyle w:val="ListParagraph"/>
        <w:numPr>
          <w:ilvl w:val="0"/>
          <w:numId w:val="44"/>
        </w:numPr>
        <w:spacing w:after="0"/>
        <w:rPr>
          <w:rFonts w:ascii="Tahoma" w:hAnsi="Tahoma" w:cs="Tahoma"/>
        </w:rPr>
      </w:pPr>
      <w:r>
        <w:rPr>
          <w:rFonts w:ascii="Tahoma" w:hAnsi="Tahoma" w:cs="Tahoma"/>
        </w:rPr>
        <w:t>Initiation of d</w:t>
      </w:r>
      <w:r w:rsidR="00954E5A" w:rsidRPr="00954E5A">
        <w:rPr>
          <w:rFonts w:ascii="Tahoma" w:hAnsi="Tahoma" w:cs="Tahoma"/>
        </w:rPr>
        <w:t>ata migration from previous vendor’s platform to new platform to include Learner and User profiles and course content</w:t>
      </w:r>
    </w:p>
    <w:p w14:paraId="4F703108" w14:textId="404509F2"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Agency provided course content</w:t>
      </w:r>
      <w:r w:rsidR="00612B24">
        <w:rPr>
          <w:rFonts w:ascii="Tahoma" w:hAnsi="Tahoma" w:cs="Tahoma"/>
        </w:rPr>
        <w:t xml:space="preserve"> </w:t>
      </w:r>
      <w:r w:rsidRPr="00954E5A">
        <w:rPr>
          <w:rFonts w:ascii="Tahoma" w:hAnsi="Tahoma" w:cs="Tahoma"/>
        </w:rPr>
        <w:t>available to Learners</w:t>
      </w:r>
    </w:p>
    <w:p w14:paraId="1E15ED74" w14:textId="789E414F"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User and Learner training material available</w:t>
      </w:r>
      <w:r w:rsidR="00612B24">
        <w:rPr>
          <w:rFonts w:ascii="Tahoma" w:hAnsi="Tahoma" w:cs="Tahoma"/>
        </w:rPr>
        <w:t xml:space="preserve"> to Users and Learners</w:t>
      </w:r>
    </w:p>
    <w:p w14:paraId="4A43440C" w14:textId="77777777"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Vendor Escalation plan submitted to Agency</w:t>
      </w:r>
    </w:p>
    <w:p w14:paraId="11965016" w14:textId="77777777"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Vendor Disaster Recovery Plan submitted to Agency</w:t>
      </w:r>
    </w:p>
    <w:p w14:paraId="4E8B19A8" w14:textId="64FBD785"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lastRenderedPageBreak/>
        <w:t>Automatic notifications and certifications active</w:t>
      </w:r>
    </w:p>
    <w:p w14:paraId="49642EAD" w14:textId="77777777"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Security contingency active including off site backup</w:t>
      </w:r>
    </w:p>
    <w:p w14:paraId="235F8B3A" w14:textId="03211150"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 xml:space="preserve">Learner and User profiles </w:t>
      </w:r>
      <w:r w:rsidR="00914D9A">
        <w:rPr>
          <w:rFonts w:ascii="Tahoma" w:hAnsi="Tahoma" w:cs="Tahoma"/>
        </w:rPr>
        <w:t xml:space="preserve">go </w:t>
      </w:r>
      <w:r w:rsidRPr="00954E5A">
        <w:rPr>
          <w:rFonts w:ascii="Tahoma" w:hAnsi="Tahoma" w:cs="Tahoma"/>
        </w:rPr>
        <w:t>live with ability to add additional profiles</w:t>
      </w:r>
    </w:p>
    <w:p w14:paraId="236CE486" w14:textId="66D0C2CF"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End User Help Desk and/or troubleshooting contact available</w:t>
      </w:r>
    </w:p>
    <w:p w14:paraId="2387A1DA" w14:textId="461246BD" w:rsidR="00954E5A" w:rsidRDefault="00954E5A" w:rsidP="00954E5A">
      <w:pPr>
        <w:pStyle w:val="ListParagraph"/>
        <w:numPr>
          <w:ilvl w:val="0"/>
          <w:numId w:val="44"/>
        </w:numPr>
        <w:spacing w:after="0"/>
        <w:rPr>
          <w:rFonts w:ascii="Tahoma" w:hAnsi="Tahoma" w:cs="Tahoma"/>
        </w:rPr>
      </w:pPr>
      <w:r w:rsidRPr="00954E5A">
        <w:rPr>
          <w:rFonts w:ascii="Tahoma" w:hAnsi="Tahoma" w:cs="Tahoma"/>
        </w:rPr>
        <w:t xml:space="preserve">Reporting functionality </w:t>
      </w:r>
      <w:r w:rsidR="00914D9A">
        <w:rPr>
          <w:rFonts w:ascii="Tahoma" w:hAnsi="Tahoma" w:cs="Tahoma"/>
        </w:rPr>
        <w:t xml:space="preserve">goes </w:t>
      </w:r>
      <w:r w:rsidRPr="00954E5A">
        <w:rPr>
          <w:rFonts w:ascii="Tahoma" w:hAnsi="Tahoma" w:cs="Tahoma"/>
        </w:rPr>
        <w:t>live</w:t>
      </w:r>
    </w:p>
    <w:p w14:paraId="2B7704C6" w14:textId="0AF368C2"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Learner profile customization available</w:t>
      </w:r>
    </w:p>
    <w:p w14:paraId="0FFEE9F6" w14:textId="77777777"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Ad-hoc reporting functionality available with options for customization</w:t>
      </w:r>
    </w:p>
    <w:p w14:paraId="41624787" w14:textId="77777777"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Fully staffed End User Help Desk and Technical Support team available</w:t>
      </w:r>
    </w:p>
    <w:p w14:paraId="725ED29E" w14:textId="3547EBF5"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 xml:space="preserve">Custom content creation </w:t>
      </w:r>
      <w:r w:rsidR="00612B24">
        <w:rPr>
          <w:rFonts w:ascii="Tahoma" w:hAnsi="Tahoma" w:cs="Tahoma"/>
        </w:rPr>
        <w:t>available for creation and implementation</w:t>
      </w:r>
    </w:p>
    <w:p w14:paraId="3AC2E9AA" w14:textId="70F2D0CF"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Customization of platform for brand alignment available</w:t>
      </w:r>
    </w:p>
    <w:p w14:paraId="628AF8BF" w14:textId="659B148A" w:rsidR="00954E5A" w:rsidRPr="00954E5A" w:rsidRDefault="00954E5A" w:rsidP="00954E5A">
      <w:pPr>
        <w:pStyle w:val="ListParagraph"/>
        <w:numPr>
          <w:ilvl w:val="0"/>
          <w:numId w:val="44"/>
        </w:numPr>
        <w:spacing w:after="0"/>
        <w:rPr>
          <w:rFonts w:ascii="Tahoma" w:hAnsi="Tahoma" w:cs="Tahoma"/>
        </w:rPr>
      </w:pPr>
      <w:r w:rsidRPr="00954E5A">
        <w:rPr>
          <w:rFonts w:ascii="Tahoma" w:hAnsi="Tahoma" w:cs="Tahoma"/>
        </w:rPr>
        <w:t xml:space="preserve">Discussion forums </w:t>
      </w:r>
      <w:r w:rsidR="00612B24">
        <w:rPr>
          <w:rFonts w:ascii="Tahoma" w:hAnsi="Tahoma" w:cs="Tahoma"/>
        </w:rPr>
        <w:t xml:space="preserve">go </w:t>
      </w:r>
      <w:r w:rsidRPr="00954E5A">
        <w:rPr>
          <w:rFonts w:ascii="Tahoma" w:hAnsi="Tahoma" w:cs="Tahoma"/>
        </w:rPr>
        <w:t>live</w:t>
      </w:r>
    </w:p>
    <w:p w14:paraId="13046A84" w14:textId="77777777" w:rsidR="00954E5A" w:rsidRPr="00954E5A" w:rsidRDefault="00954E5A" w:rsidP="00954E5A">
      <w:pPr>
        <w:pStyle w:val="ListParagraph"/>
        <w:spacing w:after="0"/>
        <w:ind w:left="1440"/>
        <w:rPr>
          <w:rFonts w:ascii="Tahoma" w:hAnsi="Tahoma" w:cs="Tahoma"/>
        </w:rPr>
      </w:pPr>
    </w:p>
    <w:p w14:paraId="1199E77E" w14:textId="7A263B13" w:rsidR="0082119D" w:rsidRDefault="0082119D" w:rsidP="005A5441">
      <w:pPr>
        <w:pStyle w:val="ListParagraph"/>
        <w:rPr>
          <w:rFonts w:ascii="Tahoma" w:hAnsi="Tahoma" w:cs="Tahoma"/>
        </w:rPr>
      </w:pPr>
      <w:r>
        <w:rPr>
          <w:rFonts w:ascii="Tahoma" w:hAnsi="Tahoma" w:cs="Tahoma"/>
        </w:rPr>
        <w:t xml:space="preserve">Any timelines submitted will be for information purposes and will not be considered final until agreed upon in writing by the </w:t>
      </w:r>
      <w:r w:rsidR="005B6BDE">
        <w:rPr>
          <w:rFonts w:ascii="Tahoma" w:hAnsi="Tahoma" w:cs="Tahoma"/>
        </w:rPr>
        <w:t>Agency.</w:t>
      </w:r>
    </w:p>
    <w:p w14:paraId="69A186CA" w14:textId="2ECAE771" w:rsidR="001F237F" w:rsidRPr="00B4721F" w:rsidRDefault="00B4721F" w:rsidP="00D50D5F">
      <w:pPr>
        <w:pStyle w:val="RFP2"/>
      </w:pPr>
      <w:bookmarkStart w:id="3" w:name="_Toc212557850"/>
      <w:r w:rsidRPr="00B4721F">
        <w:t>SCOPE</w:t>
      </w:r>
      <w:bookmarkEnd w:id="3"/>
    </w:p>
    <w:p w14:paraId="2820B5FC" w14:textId="77777777" w:rsidR="001F237F" w:rsidRPr="001F237F" w:rsidRDefault="001F237F" w:rsidP="00234261">
      <w:pPr>
        <w:pStyle w:val="RFP3"/>
      </w:pPr>
      <w:r w:rsidRPr="001F237F">
        <w:t>Content, Development and Management</w:t>
      </w:r>
    </w:p>
    <w:p w14:paraId="719D94E2" w14:textId="77777777" w:rsidR="001F237F" w:rsidRPr="001F237F" w:rsidRDefault="001F237F" w:rsidP="00D50D5F">
      <w:pPr>
        <w:pStyle w:val="RFP4"/>
      </w:pPr>
      <w:r w:rsidRPr="001F237F">
        <w:t>The vendor will work with Get Covered Illinois to produce custom content in addition to hosting the LMS. The LMS should have the ability to host course material in various formats, including but not limited to videos, PDFs, quizzes, live presentations, and interactive video with embedded learner interaction. Timeline for delivery will be agreed upon by both parties prior to contract execution.</w:t>
      </w:r>
    </w:p>
    <w:p w14:paraId="4565896D" w14:textId="77777777" w:rsidR="001F237F" w:rsidRPr="001F237F" w:rsidRDefault="001F237F" w:rsidP="00D50D5F">
      <w:pPr>
        <w:pStyle w:val="RFP4"/>
      </w:pPr>
      <w:r w:rsidRPr="001F237F">
        <w:t>The LMS should allow for multiple learning paths that are by invitation and/or unique to the student or course.</w:t>
      </w:r>
    </w:p>
    <w:p w14:paraId="170A89CB" w14:textId="27F47C70" w:rsidR="001F237F" w:rsidRDefault="00D50D5F" w:rsidP="00CA29A4">
      <w:pPr>
        <w:pStyle w:val="RFP5"/>
      </w:pPr>
      <w:r w:rsidRPr="00D50D5F">
        <w:t>The LMS learning paths may contain unique registration requirements, modules, quizzes, certificates, requirements, or sequences. The system must be configurable to accommodate the needs of the Learners and Users.</w:t>
      </w:r>
    </w:p>
    <w:p w14:paraId="62372653" w14:textId="77777777" w:rsidR="00D50D5F" w:rsidRPr="009709DE" w:rsidRDefault="00D50D5F" w:rsidP="00CA29A4">
      <w:pPr>
        <w:pStyle w:val="RFP5"/>
      </w:pPr>
      <w:r w:rsidRPr="009709DE">
        <w:t>Each learning path or training type should have its own unique landing page prior to registration.</w:t>
      </w:r>
    </w:p>
    <w:p w14:paraId="38DBFE24" w14:textId="77777777" w:rsidR="00D50D5F" w:rsidRPr="009709DE" w:rsidRDefault="00D50D5F" w:rsidP="00CA29A4">
      <w:pPr>
        <w:pStyle w:val="RFP5"/>
      </w:pPr>
      <w:r w:rsidRPr="009709DE">
        <w:t>Each unique landing or registration page should direct the Learner to the appropriate training.</w:t>
      </w:r>
    </w:p>
    <w:p w14:paraId="561A7BED" w14:textId="179EED70" w:rsidR="00D50D5F" w:rsidRPr="009709DE" w:rsidRDefault="00D50D5F" w:rsidP="00D50D5F">
      <w:pPr>
        <w:pStyle w:val="RFP4"/>
      </w:pPr>
      <w:r w:rsidRPr="009709DE">
        <w:t>Content and knowledge check flow should be navigable forward and backwards by the Learner</w:t>
      </w:r>
      <w:r>
        <w:t>.</w:t>
      </w:r>
    </w:p>
    <w:p w14:paraId="050E8D7B" w14:textId="77777777" w:rsidR="00D50D5F" w:rsidRDefault="00D50D5F" w:rsidP="00D50D5F">
      <w:pPr>
        <w:pStyle w:val="RFP4"/>
      </w:pPr>
      <w:r w:rsidRPr="00AD5CA7">
        <w:t xml:space="preserve">All Learner progress should be </w:t>
      </w:r>
      <w:r>
        <w:t>automatically saved</w:t>
      </w:r>
      <w:r w:rsidRPr="00AD5CA7">
        <w:t>.  Progress should document full or partial completion of each learning stage.</w:t>
      </w:r>
      <w:r>
        <w:t xml:space="preserve"> </w:t>
      </w:r>
      <w:r w:rsidRPr="00AD5CA7">
        <w:t>Learner must be restricted from indicating auto completion, all required content must be completed</w:t>
      </w:r>
      <w:r>
        <w:t>, scored,</w:t>
      </w:r>
      <w:r w:rsidRPr="00AD5CA7">
        <w:t xml:space="preserve"> and documented by the system. </w:t>
      </w:r>
    </w:p>
    <w:p w14:paraId="7DEF5906" w14:textId="4356EFA2" w:rsidR="00D50D5F" w:rsidRDefault="00D50D5F" w:rsidP="00CA29A4">
      <w:pPr>
        <w:pStyle w:val="RFP5"/>
      </w:pPr>
      <w:r w:rsidRPr="009709DE">
        <w:t>All scoring must be automated</w:t>
      </w:r>
      <w:r>
        <w:t>.</w:t>
      </w:r>
    </w:p>
    <w:p w14:paraId="62F9838E" w14:textId="77777777" w:rsidR="00D50D5F" w:rsidRPr="009C537F" w:rsidRDefault="00D50D5F" w:rsidP="00D50D5F">
      <w:pPr>
        <w:pStyle w:val="RFP4"/>
      </w:pPr>
      <w:r w:rsidRPr="00AD5CA7">
        <w:lastRenderedPageBreak/>
        <w:t>The LMS shall have the ability to utilize learner responses to automatically determine if requirements have been met for advancement.  Determination may be made by utilizing quiz or assignment scores, number of retries, time to complete quiz/assignment, or other parameters as agreed upon by Agency and Vendor.</w:t>
      </w:r>
    </w:p>
    <w:p w14:paraId="1938CFCE" w14:textId="3FC2F015" w:rsidR="00D50D5F" w:rsidRPr="009709DE" w:rsidRDefault="00D50D5F" w:rsidP="00D50D5F">
      <w:pPr>
        <w:pStyle w:val="RFP4"/>
      </w:pPr>
      <w:r w:rsidRPr="00AD5CA7">
        <w:t xml:space="preserve">The platform or Offeror shall have the ability to convert Agency provided content into the file format supported by </w:t>
      </w:r>
      <w:r w:rsidRPr="009709DE">
        <w:t>the LMS.</w:t>
      </w:r>
    </w:p>
    <w:p w14:paraId="0135126A" w14:textId="77777777" w:rsidR="00D50D5F" w:rsidRPr="009709DE" w:rsidRDefault="00D50D5F" w:rsidP="00CA29A4">
      <w:pPr>
        <w:pStyle w:val="RFP5"/>
      </w:pPr>
      <w:r w:rsidRPr="009709DE">
        <w:t>The Agency will not be responsible for file conversion</w:t>
      </w:r>
    </w:p>
    <w:p w14:paraId="121F2E6A" w14:textId="77777777" w:rsidR="00D50D5F" w:rsidRDefault="00D50D5F" w:rsidP="00D50D5F">
      <w:pPr>
        <w:pStyle w:val="RFP4"/>
      </w:pPr>
      <w:r w:rsidRPr="009709DE">
        <w:t xml:space="preserve">The Offeror shall have the ability to utilize Agency provided content as well as construct new content to meet Agency needs.  This may include building quizzes, tests, and/or assignments to test learner knowledge and progress.  </w:t>
      </w:r>
    </w:p>
    <w:p w14:paraId="51445E91" w14:textId="1D1CDD9F" w:rsidR="00D50D5F" w:rsidRPr="009709DE" w:rsidRDefault="00D50D5F" w:rsidP="00D50D5F">
      <w:pPr>
        <w:pStyle w:val="RFP4"/>
      </w:pPr>
      <w:r w:rsidRPr="009709DE">
        <w:t>The LMS must be flexible and allow for updates which may include but not be limited to changes, modifications, or alterations of the system, courses, quizzes, pages, users, reports, certificates, or processes.</w:t>
      </w:r>
    </w:p>
    <w:p w14:paraId="46ECB425" w14:textId="77777777" w:rsidR="00D50D5F" w:rsidRPr="009709DE" w:rsidRDefault="00D50D5F" w:rsidP="00D50D5F">
      <w:pPr>
        <w:pStyle w:val="RFP4"/>
      </w:pPr>
      <w:r w:rsidRPr="009709DE">
        <w:t>All updates must be conducted without interruption to the learner experience which includes but is not limited to their progress, reporting, tracking, certifications, and registrations.</w:t>
      </w:r>
    </w:p>
    <w:p w14:paraId="01C7D69F" w14:textId="77777777" w:rsidR="00D50D5F" w:rsidRDefault="00D50D5F" w:rsidP="00D50D5F">
      <w:pPr>
        <w:pStyle w:val="RFP4"/>
      </w:pPr>
      <w:r w:rsidRPr="009709DE">
        <w:t xml:space="preserve">No updates may be enacted without prior notification to the Agency.  The Agency reserves the right to review and/or test all updates prior to execution.  </w:t>
      </w:r>
    </w:p>
    <w:p w14:paraId="6A8149CE" w14:textId="49C9492F" w:rsidR="00D50D5F" w:rsidRDefault="00D50D5F" w:rsidP="00D50D5F">
      <w:pPr>
        <w:pStyle w:val="RFP4"/>
      </w:pPr>
      <w:r w:rsidRPr="009709DE">
        <w:t xml:space="preserve">The vendor must test all proposed updates and provide evidence of results to the Agency for review.  Timeline for review and/or testing </w:t>
      </w:r>
      <w:r w:rsidR="002A06D9">
        <w:t>must</w:t>
      </w:r>
      <w:r w:rsidRPr="009709DE">
        <w:t xml:space="preserve"> be agreed upon by both parties.</w:t>
      </w:r>
    </w:p>
    <w:p w14:paraId="5C994E29" w14:textId="57DDA0DD" w:rsidR="00880D7E" w:rsidRDefault="00880D7E" w:rsidP="00D50D5F">
      <w:pPr>
        <w:pStyle w:val="RFP4"/>
      </w:pPr>
      <w:r>
        <w:t>All updates must be fully documented and include the nature of the update as well as time stamps for start and completion times.  The Agency must be notified upon initiation of both scheduled and unscheduled updates. Update documentation must be made available to the Agency upon request.</w:t>
      </w:r>
    </w:p>
    <w:p w14:paraId="4014916A" w14:textId="024D12F8" w:rsidR="00D50D5F" w:rsidRPr="009709DE" w:rsidRDefault="00D50D5F" w:rsidP="00D50D5F">
      <w:pPr>
        <w:pStyle w:val="RFP4"/>
      </w:pPr>
      <w:r w:rsidRPr="009709DE">
        <w:t xml:space="preserve">Vendor </w:t>
      </w:r>
      <w:r w:rsidR="007B1E7B">
        <w:t>should be able to</w:t>
      </w:r>
      <w:r w:rsidRPr="009709DE">
        <w:t xml:space="preserve"> provide translation services for LMS content.  </w:t>
      </w:r>
    </w:p>
    <w:p w14:paraId="30EF5905" w14:textId="6C71205D" w:rsidR="00D50D5F" w:rsidRPr="00D50D5F" w:rsidRDefault="00D50D5F" w:rsidP="00CA29A4">
      <w:pPr>
        <w:pStyle w:val="RFP5"/>
      </w:pPr>
      <w:r w:rsidRPr="00D50D5F">
        <w:t>Translation services should include at a minimum, the top three spoken and written languages within the United States</w:t>
      </w:r>
      <w:r w:rsidR="00880D7E">
        <w:t>.</w:t>
      </w:r>
    </w:p>
    <w:p w14:paraId="3D984365" w14:textId="77777777" w:rsidR="00D50D5F" w:rsidRPr="009709DE" w:rsidRDefault="00D50D5F" w:rsidP="00234261">
      <w:pPr>
        <w:pStyle w:val="RFP3"/>
      </w:pPr>
      <w:r w:rsidRPr="009709DE">
        <w:t>Training</w:t>
      </w:r>
      <w:r>
        <w:t xml:space="preserve"> and Support</w:t>
      </w:r>
    </w:p>
    <w:p w14:paraId="1A7E48FB" w14:textId="77777777" w:rsidR="00D50D5F" w:rsidRDefault="00D50D5F" w:rsidP="00D50D5F">
      <w:pPr>
        <w:pStyle w:val="RFP4"/>
      </w:pPr>
      <w:r>
        <w:t>Offeror must provide a detailed Training Plan for User and Learner training for Agency review and approval.  The Training Plan shall not be considered finalized until Agency has approved in writing.</w:t>
      </w:r>
    </w:p>
    <w:p w14:paraId="79C27AD4" w14:textId="77777777" w:rsidR="00D50D5F" w:rsidRDefault="00D50D5F" w:rsidP="00D50D5F">
      <w:pPr>
        <w:pStyle w:val="RFP4"/>
      </w:pPr>
      <w:r>
        <w:lastRenderedPageBreak/>
        <w:t>Vendor must provide User training on System navigation to include key areas including but not limited to Learner profile management, course navigational and setup, adding and removing class content, and troubleshooting class connections.</w:t>
      </w:r>
    </w:p>
    <w:p w14:paraId="34EF1951" w14:textId="77777777" w:rsidR="00D50D5F" w:rsidRDefault="00D50D5F" w:rsidP="00D50D5F">
      <w:pPr>
        <w:pStyle w:val="RFP4"/>
      </w:pPr>
      <w:r>
        <w:t>Vendor must provide Users training on available reporting features including creating ad-hoc reports.</w:t>
      </w:r>
    </w:p>
    <w:p w14:paraId="53AB0D78" w14:textId="77777777" w:rsidR="00D50D5F" w:rsidRDefault="00D50D5F" w:rsidP="00D50D5F">
      <w:pPr>
        <w:pStyle w:val="RFP4"/>
      </w:pPr>
      <w:r>
        <w:t>Vendor must provide Learner training on profile management and course navigation.  Training may be in multiple forms including but not limited to pre-recorded instructor led trainings, Frequently Asked Questions (“FAQ”) pages, chat functions, or training documents.</w:t>
      </w:r>
    </w:p>
    <w:p w14:paraId="643094A6" w14:textId="77777777" w:rsidR="00D50D5F" w:rsidRDefault="00D50D5F" w:rsidP="00D50D5F">
      <w:pPr>
        <w:pStyle w:val="RFP4"/>
      </w:pPr>
      <w:r>
        <w:t>All training resources shall be provided to the Agency and shall be freely reproducible by the Agency, for internal use only, with no infringement on copyright or use. Vendor must provide access to FAQs, user guides, and troubleshooting resources for both Learners and Users.</w:t>
      </w:r>
    </w:p>
    <w:p w14:paraId="36C39F43" w14:textId="77777777" w:rsidR="00D50D5F" w:rsidRDefault="00D50D5F" w:rsidP="00D50D5F">
      <w:pPr>
        <w:pStyle w:val="RFP4"/>
      </w:pPr>
      <w:r>
        <w:t>Vendor should offer multiple channels of technical support for Learners and Users (both Agency staff and Call Center Representatives (CCR)) which should include but not be limited to live chat, email, and phone.</w:t>
      </w:r>
    </w:p>
    <w:p w14:paraId="09C1A9F4" w14:textId="77777777" w:rsidR="00D50D5F" w:rsidRDefault="00D50D5F" w:rsidP="00D50D5F">
      <w:pPr>
        <w:pStyle w:val="RFP4"/>
      </w:pPr>
      <w:r>
        <w:t>Technical support should be available in English and other specified languages as mutually agreed upon prior to contract execution but not to be less than the top three spoken and written languages within the United States.</w:t>
      </w:r>
    </w:p>
    <w:p w14:paraId="65A1BC99" w14:textId="77777777" w:rsidR="00D50D5F" w:rsidRDefault="00D50D5F" w:rsidP="00D50D5F">
      <w:pPr>
        <w:pStyle w:val="RFP4"/>
      </w:pPr>
      <w:r>
        <w:t>Vendor must acquire written approval from the Agency on all standard and ad hoc communications to be utilized with CCR or Learners.</w:t>
      </w:r>
    </w:p>
    <w:p w14:paraId="4C866B09" w14:textId="77777777" w:rsidR="00D50D5F" w:rsidRDefault="00D50D5F" w:rsidP="00234261">
      <w:pPr>
        <w:pStyle w:val="RFP3"/>
      </w:pPr>
      <w:r w:rsidRPr="00D57728">
        <w:t>Learner Management</w:t>
      </w:r>
    </w:p>
    <w:p w14:paraId="5E4BDAD8" w14:textId="08BF787A" w:rsidR="00D50D5F" w:rsidRDefault="00D50D5F" w:rsidP="00D50D5F">
      <w:pPr>
        <w:pStyle w:val="RFP4"/>
      </w:pPr>
      <w:r w:rsidRPr="00D57728">
        <w:t xml:space="preserve">Each Learner shall have the </w:t>
      </w:r>
      <w:r w:rsidR="002A460C">
        <w:t>access required</w:t>
      </w:r>
      <w:r w:rsidRPr="00D57728">
        <w:t xml:space="preserve"> to create and manage a Learner profile with personal, demographic, and Learning-related information based on the Learner pathway.  The information fields should be customizable by, or at the request of, the Agency.  </w:t>
      </w:r>
    </w:p>
    <w:p w14:paraId="1F178728" w14:textId="77777777" w:rsidR="00D50D5F" w:rsidRPr="00D57728" w:rsidRDefault="00D50D5F" w:rsidP="00D50D5F">
      <w:pPr>
        <w:pStyle w:val="RFP4"/>
      </w:pPr>
      <w:r w:rsidRPr="00D57728">
        <w:t>The Learner profile must be customizable to include Agency required fields upon request. Requested fields may include, but may not be limited to, license number, registration number from various affiliated platforms, or National Producer Number (NPN).</w:t>
      </w:r>
    </w:p>
    <w:p w14:paraId="64A8D894" w14:textId="4BCAD905" w:rsidR="00D50D5F" w:rsidRDefault="00D50D5F" w:rsidP="00D50D5F">
      <w:pPr>
        <w:pStyle w:val="RFP4"/>
      </w:pPr>
      <w:r w:rsidRPr="009709DE">
        <w:t xml:space="preserve">The Learner shall have the </w:t>
      </w:r>
      <w:r w:rsidR="002A460C">
        <w:t>access</w:t>
      </w:r>
      <w:r w:rsidRPr="009709DE">
        <w:t xml:space="preserve"> </w:t>
      </w:r>
      <w:r w:rsidR="002A460C">
        <w:t xml:space="preserve">required </w:t>
      </w:r>
      <w:r w:rsidRPr="009709DE">
        <w:t>to modify or update their Learner profile at any time.</w:t>
      </w:r>
      <w:r w:rsidRPr="00917F31">
        <w:t xml:space="preserve"> </w:t>
      </w:r>
    </w:p>
    <w:p w14:paraId="3C8997CF" w14:textId="183CE657" w:rsidR="00D50D5F" w:rsidRPr="009709DE" w:rsidRDefault="00D50D5F" w:rsidP="00D50D5F">
      <w:pPr>
        <w:pStyle w:val="RFP4"/>
      </w:pPr>
      <w:r w:rsidRPr="009709DE">
        <w:t>Learners shall have the a</w:t>
      </w:r>
      <w:r w:rsidR="002A460C">
        <w:t>ccess required</w:t>
      </w:r>
      <w:r w:rsidRPr="009709DE">
        <w:t xml:space="preserve"> to self-enroll in courses, quizzes, </w:t>
      </w:r>
      <w:r>
        <w:t xml:space="preserve">and/or </w:t>
      </w:r>
      <w:r w:rsidRPr="009709DE">
        <w:t>tests</w:t>
      </w:r>
      <w:r>
        <w:t xml:space="preserve"> </w:t>
      </w:r>
      <w:r w:rsidRPr="009709DE">
        <w:t xml:space="preserve">within </w:t>
      </w:r>
      <w:r>
        <w:t xml:space="preserve">the </w:t>
      </w:r>
      <w:r w:rsidRPr="009709DE">
        <w:t>parameters set by the Agency.</w:t>
      </w:r>
    </w:p>
    <w:p w14:paraId="0591A536" w14:textId="026EB4A7" w:rsidR="00D50D5F" w:rsidRDefault="00D50D5F" w:rsidP="00D50D5F">
      <w:pPr>
        <w:pStyle w:val="RFP4"/>
      </w:pPr>
      <w:r w:rsidRPr="009709DE">
        <w:lastRenderedPageBreak/>
        <w:t>Learner</w:t>
      </w:r>
      <w:r w:rsidR="002A460C">
        <w:t xml:space="preserve">s and/or Users </w:t>
      </w:r>
      <w:r w:rsidRPr="009709DE">
        <w:t>shall have the ability to request self-service password and/or user ID resets.</w:t>
      </w:r>
      <w:r w:rsidRPr="00917F31">
        <w:t xml:space="preserve"> </w:t>
      </w:r>
    </w:p>
    <w:p w14:paraId="3F7BC742" w14:textId="77777777" w:rsidR="00D50D5F" w:rsidRDefault="00D50D5F" w:rsidP="00D50D5F">
      <w:pPr>
        <w:pStyle w:val="RFP4"/>
      </w:pPr>
      <w:r w:rsidRPr="009709DE">
        <w:t>LMS should automatically generate notification emails to Learners regarding changes to the profile.</w:t>
      </w:r>
    </w:p>
    <w:p w14:paraId="66497736" w14:textId="2105880D" w:rsidR="00D50D5F" w:rsidRPr="009709DE" w:rsidRDefault="00D50D5F" w:rsidP="00CA29A4">
      <w:pPr>
        <w:pStyle w:val="RFP5"/>
      </w:pPr>
      <w:r>
        <w:t xml:space="preserve">Notification </w:t>
      </w:r>
      <w:r w:rsidR="00880D7E">
        <w:t>verbiage</w:t>
      </w:r>
      <w:r>
        <w:t xml:space="preserve"> must be pre-approved by the Agency</w:t>
      </w:r>
    </w:p>
    <w:p w14:paraId="5EEEFE1C" w14:textId="77777777" w:rsidR="00D50D5F" w:rsidRPr="009709DE" w:rsidRDefault="00D50D5F" w:rsidP="00D50D5F">
      <w:pPr>
        <w:pStyle w:val="RFP4"/>
      </w:pPr>
      <w:r w:rsidRPr="009709DE">
        <w:t xml:space="preserve">The User shall have access to an administrator login which shall provide </w:t>
      </w:r>
      <w:r>
        <w:t>Learner profile administrative functions including</w:t>
      </w:r>
      <w:r w:rsidRPr="009709DE">
        <w:t xml:space="preserve">, at a minimum, </w:t>
      </w:r>
      <w:r>
        <w:t xml:space="preserve">the ability to </w:t>
      </w:r>
      <w:r w:rsidRPr="009709DE">
        <w:t xml:space="preserve">manage </w:t>
      </w:r>
      <w:r>
        <w:t>Learners</w:t>
      </w:r>
      <w:r w:rsidRPr="009709DE">
        <w:t xml:space="preserve">, manually reset passwords on behalf of Learners, </w:t>
      </w:r>
      <w:r>
        <w:t xml:space="preserve">and </w:t>
      </w:r>
      <w:r w:rsidRPr="009709DE">
        <w:t>update Learner profile information.</w:t>
      </w:r>
    </w:p>
    <w:p w14:paraId="1197657F" w14:textId="77777777" w:rsidR="00D50D5F" w:rsidRPr="009709DE" w:rsidRDefault="00D50D5F" w:rsidP="00D50D5F">
      <w:pPr>
        <w:pStyle w:val="RFP4"/>
      </w:pPr>
      <w:r w:rsidRPr="009709DE">
        <w:t xml:space="preserve">The User </w:t>
      </w:r>
      <w:r>
        <w:t>a</w:t>
      </w:r>
      <w:r w:rsidRPr="009709DE">
        <w:t xml:space="preserve">dministrative profile </w:t>
      </w:r>
      <w:r>
        <w:t>shall</w:t>
      </w:r>
      <w:r w:rsidRPr="009709DE">
        <w:t xml:space="preserve"> provide</w:t>
      </w:r>
      <w:r>
        <w:t xml:space="preserve"> access to</w:t>
      </w:r>
      <w:r w:rsidRPr="009709DE">
        <w:t xml:space="preserve"> </w:t>
      </w:r>
      <w:r>
        <w:t xml:space="preserve">content </w:t>
      </w:r>
      <w:r w:rsidRPr="009709DE">
        <w:t>administrative functions including management of certifications, i.e., allows tracking and sorting of Learner progression, organizing and tracking of expiration and renewal dates.</w:t>
      </w:r>
    </w:p>
    <w:p w14:paraId="781D6D22" w14:textId="77777777" w:rsidR="00D50D5F" w:rsidRPr="009709DE" w:rsidRDefault="00D50D5F" w:rsidP="00D50D5F">
      <w:pPr>
        <w:pStyle w:val="RFP4"/>
      </w:pPr>
      <w:r w:rsidRPr="009709DE">
        <w:t>Profile permissions should be customizable and accessible/editable by the User.</w:t>
      </w:r>
    </w:p>
    <w:p w14:paraId="1BF0B3CE" w14:textId="0CB34456" w:rsidR="00D50D5F" w:rsidRPr="009709DE" w:rsidRDefault="00D50D5F" w:rsidP="00D50D5F">
      <w:pPr>
        <w:pStyle w:val="RFP4"/>
      </w:pPr>
      <w:r w:rsidRPr="009709DE">
        <w:t>Learner enrollments sh</w:t>
      </w:r>
      <w:r w:rsidR="00840799">
        <w:t>all</w:t>
      </w:r>
      <w:r w:rsidRPr="009709DE">
        <w:t xml:space="preserve"> be accessible and editable by the Vendor and User.</w:t>
      </w:r>
    </w:p>
    <w:p w14:paraId="7C2EA273" w14:textId="77777777" w:rsidR="00D50D5F" w:rsidRDefault="00D50D5F" w:rsidP="00D50D5F">
      <w:pPr>
        <w:pStyle w:val="RFP4"/>
      </w:pPr>
      <w:r w:rsidRPr="009709DE">
        <w:t>Learner profile and historical data shall be accessible for the life of the contract.  All intellectual property shall remain the property of the Agency.  Vendor shall provide all current and past data to the Agency and/or the new vendor, in an agreed upon format, no later than 30 calendar days after end of contract</w:t>
      </w:r>
      <w:r>
        <w:t xml:space="preserve"> unless another timeframe is mutually agreed up by both parties</w:t>
      </w:r>
      <w:r w:rsidRPr="009709DE">
        <w:t>.</w:t>
      </w:r>
    </w:p>
    <w:p w14:paraId="69A0E400" w14:textId="77777777" w:rsidR="00D50D5F" w:rsidRDefault="00D50D5F" w:rsidP="00234261">
      <w:pPr>
        <w:pStyle w:val="RFP3"/>
      </w:pPr>
      <w:r w:rsidRPr="00917F31">
        <w:t xml:space="preserve">Scalability </w:t>
      </w:r>
      <w:r>
        <w:t>and Customization</w:t>
      </w:r>
    </w:p>
    <w:p w14:paraId="4245D3CF" w14:textId="77777777" w:rsidR="00D50D5F" w:rsidRDefault="00D50D5F" w:rsidP="00D50D5F">
      <w:pPr>
        <w:pStyle w:val="RFP4"/>
      </w:pPr>
      <w:r w:rsidRPr="00917F31">
        <w:t xml:space="preserve">The anticipated collective volume of Learners and Users </w:t>
      </w:r>
      <w:r>
        <w:t xml:space="preserve">is </w:t>
      </w:r>
      <w:r w:rsidRPr="00917F31">
        <w:t>approximately 15,000 for any given operational year.  The LMS shall possess the ability to accommodate the current volume of Learners with an option for scalability should Learner, User, or course volumes increase.</w:t>
      </w:r>
    </w:p>
    <w:p w14:paraId="0BDB87EA" w14:textId="77777777" w:rsidR="00D50D5F" w:rsidRDefault="00D50D5F" w:rsidP="00D50D5F">
      <w:pPr>
        <w:pStyle w:val="RFP4"/>
      </w:pPr>
      <w:r w:rsidRPr="00917F31">
        <w:t>Offeror should indicate in their proposal the maximum traffic volume their system can accommodate without significant reduction in service.</w:t>
      </w:r>
    </w:p>
    <w:p w14:paraId="7FF9DC11" w14:textId="77777777" w:rsidR="00D50D5F" w:rsidRDefault="00D50D5F" w:rsidP="00D50D5F">
      <w:pPr>
        <w:pStyle w:val="RFP4"/>
      </w:pPr>
      <w:r w:rsidRPr="00014ACD">
        <w:t>Offeror should indicate in their proposal any volume restrictions that may impede the availability of the proposed system.</w:t>
      </w:r>
    </w:p>
    <w:p w14:paraId="2F7C83FE" w14:textId="77777777" w:rsidR="00D50D5F" w:rsidRDefault="00D50D5F" w:rsidP="00D50D5F">
      <w:pPr>
        <w:pStyle w:val="RFP4"/>
      </w:pPr>
      <w:r w:rsidRPr="00014ACD">
        <w:t>The LMS branding and white labeling must be customizable to align with the Agency’s brand, including logos, color schemes, and interface adjustments.</w:t>
      </w:r>
    </w:p>
    <w:p w14:paraId="67E883BE" w14:textId="77777777" w:rsidR="00D50D5F" w:rsidRDefault="00D50D5F" w:rsidP="00234261">
      <w:pPr>
        <w:pStyle w:val="RFP3"/>
      </w:pPr>
      <w:r w:rsidRPr="00014ACD">
        <w:t>Tracking and Reporting</w:t>
      </w:r>
    </w:p>
    <w:p w14:paraId="2D18ABC2" w14:textId="6C6AA7EC" w:rsidR="00D50D5F" w:rsidRDefault="00D50D5F" w:rsidP="00D50D5F">
      <w:pPr>
        <w:pStyle w:val="RFP4"/>
      </w:pPr>
      <w:r w:rsidRPr="00014ACD">
        <w:lastRenderedPageBreak/>
        <w:t>All reports both standard and ad-hoc shall be available to print and</w:t>
      </w:r>
      <w:r w:rsidR="00C25866">
        <w:t>/or</w:t>
      </w:r>
      <w:r w:rsidRPr="00014ACD">
        <w:t xml:space="preserve"> export to formats including CSV, Excel, </w:t>
      </w:r>
      <w:r>
        <w:t xml:space="preserve">and </w:t>
      </w:r>
      <w:r w:rsidRPr="00014ACD">
        <w:t>PDF.</w:t>
      </w:r>
    </w:p>
    <w:p w14:paraId="2681F0DE" w14:textId="77777777" w:rsidR="00D50D5F" w:rsidRDefault="00D50D5F" w:rsidP="00D50D5F">
      <w:pPr>
        <w:pStyle w:val="RFP4"/>
      </w:pPr>
      <w:r w:rsidRPr="00014ACD">
        <w:t>System should be able to monitor Learner progress through courses and content, tracking completion, assessments, and engagement.</w:t>
      </w:r>
    </w:p>
    <w:p w14:paraId="620241BF" w14:textId="77777777" w:rsidR="00D50D5F" w:rsidRPr="00014ACD" w:rsidRDefault="00D50D5F" w:rsidP="00D50D5F">
      <w:pPr>
        <w:pStyle w:val="RFP4"/>
      </w:pPr>
      <w:r w:rsidRPr="00014ACD">
        <w:t xml:space="preserve">Users should have access to a reporting function able to generate reports reflecting, but not limited to, Learner performance, course effectiveness, time spent per Learner per course, completion rates, Learner scores and course pass/fail rates.  </w:t>
      </w:r>
    </w:p>
    <w:p w14:paraId="0BA13912" w14:textId="77777777" w:rsidR="00D50D5F" w:rsidRPr="009709DE" w:rsidRDefault="00D50D5F" w:rsidP="00D50D5F">
      <w:pPr>
        <w:pStyle w:val="RFP4"/>
      </w:pPr>
      <w:r w:rsidRPr="009709DE">
        <w:t xml:space="preserve">Reporting function should be customizable to include </w:t>
      </w:r>
      <w:r>
        <w:t xml:space="preserve">any or </w:t>
      </w:r>
      <w:r w:rsidRPr="009709DE">
        <w:t>all Learner profile and performance data</w:t>
      </w:r>
      <w:r>
        <w:t>.</w:t>
      </w:r>
    </w:p>
    <w:p w14:paraId="4317249B" w14:textId="77777777" w:rsidR="00D50D5F" w:rsidRPr="009709DE" w:rsidRDefault="00D50D5F" w:rsidP="00D50D5F">
      <w:pPr>
        <w:pStyle w:val="RFP4"/>
      </w:pPr>
      <w:r w:rsidRPr="009709DE">
        <w:t>Reporting function should allow for the daily generation of pre-defined reports to demonstrate the following by Learner type:</w:t>
      </w:r>
    </w:p>
    <w:p w14:paraId="152AAB8A" w14:textId="77777777" w:rsidR="00D50D5F" w:rsidRPr="009709DE" w:rsidRDefault="00D50D5F" w:rsidP="00CA29A4">
      <w:pPr>
        <w:pStyle w:val="RFP5"/>
        <w:numPr>
          <w:ilvl w:val="4"/>
          <w:numId w:val="31"/>
        </w:numPr>
      </w:pPr>
      <w:r w:rsidRPr="009709DE">
        <w:t>Number of unique Learners enrolled in each course</w:t>
      </w:r>
    </w:p>
    <w:p w14:paraId="2103918B" w14:textId="77777777" w:rsidR="00D50D5F" w:rsidRDefault="00D50D5F" w:rsidP="00CA29A4">
      <w:pPr>
        <w:pStyle w:val="RFP5"/>
        <w:numPr>
          <w:ilvl w:val="4"/>
          <w:numId w:val="31"/>
        </w:numPr>
      </w:pPr>
      <w:r w:rsidRPr="009709DE">
        <w:t>Number of Learners who completed each component of the training</w:t>
      </w:r>
    </w:p>
    <w:p w14:paraId="20F3551E" w14:textId="77777777" w:rsidR="00D50D5F" w:rsidRDefault="00D50D5F" w:rsidP="00CA29A4">
      <w:pPr>
        <w:pStyle w:val="RFP5"/>
        <w:numPr>
          <w:ilvl w:val="4"/>
          <w:numId w:val="31"/>
        </w:numPr>
      </w:pPr>
      <w:r>
        <w:t>Total Number of active Learners</w:t>
      </w:r>
    </w:p>
    <w:p w14:paraId="32152EA6" w14:textId="77777777" w:rsidR="00D50D5F" w:rsidRPr="009709DE" w:rsidRDefault="00D50D5F" w:rsidP="00CA29A4">
      <w:pPr>
        <w:pStyle w:val="RFP5"/>
        <w:numPr>
          <w:ilvl w:val="4"/>
          <w:numId w:val="31"/>
        </w:numPr>
      </w:pPr>
      <w:r>
        <w:t>Total Number of Learners who have completed all trainings within their Learner pathway and/or received Certificates of Completion.</w:t>
      </w:r>
    </w:p>
    <w:p w14:paraId="360E0F2A" w14:textId="6F6CECE7" w:rsidR="00D50D5F" w:rsidRPr="009709DE" w:rsidRDefault="00D50D5F" w:rsidP="00D50D5F">
      <w:pPr>
        <w:pStyle w:val="RFP4"/>
      </w:pPr>
      <w:r w:rsidRPr="009709DE">
        <w:t>LMS generated Certificates of Completion shall be available to Learners who successfully finish a course or pass an assessment.  These Certificates sh</w:t>
      </w:r>
      <w:r w:rsidR="00840799">
        <w:t>all</w:t>
      </w:r>
      <w:r w:rsidRPr="009709DE">
        <w:t xml:space="preserve"> remain available and accessible through Learner profile</w:t>
      </w:r>
      <w:r w:rsidR="001E0F50">
        <w:t xml:space="preserve"> as well as User profiles</w:t>
      </w:r>
      <w:r w:rsidRPr="009709DE">
        <w:t>.</w:t>
      </w:r>
    </w:p>
    <w:p w14:paraId="2CE5869C" w14:textId="1298071A" w:rsidR="00D50D5F" w:rsidRPr="009709DE" w:rsidRDefault="00D50D5F" w:rsidP="00CA29A4">
      <w:pPr>
        <w:pStyle w:val="RFP5"/>
      </w:pPr>
      <w:r w:rsidRPr="009709DE">
        <w:t xml:space="preserve">Certificates must </w:t>
      </w:r>
      <w:r w:rsidR="001E0F50">
        <w:t xml:space="preserve">contain </w:t>
      </w:r>
      <w:r w:rsidRPr="009709DE">
        <w:t>expiration dates.</w:t>
      </w:r>
    </w:p>
    <w:p w14:paraId="75DACA50" w14:textId="77777777" w:rsidR="0045666F" w:rsidRDefault="0045666F" w:rsidP="00CA29A4">
      <w:pPr>
        <w:pStyle w:val="RFP5"/>
      </w:pPr>
      <w:r w:rsidRPr="009709DE">
        <w:t>Lifetime of certification will be determined by Agency by course or certificate</w:t>
      </w:r>
    </w:p>
    <w:p w14:paraId="2B89CEE4" w14:textId="77777777" w:rsidR="0045666F" w:rsidRDefault="0045666F" w:rsidP="00234261">
      <w:pPr>
        <w:pStyle w:val="RFP3"/>
      </w:pPr>
      <w:r w:rsidRPr="00882080">
        <w:t>Communications and Collaboration</w:t>
      </w:r>
    </w:p>
    <w:p w14:paraId="63551D5B" w14:textId="7C994449" w:rsidR="0045666F" w:rsidRDefault="0045666F" w:rsidP="0045666F">
      <w:pPr>
        <w:pStyle w:val="RFP4"/>
      </w:pPr>
      <w:r w:rsidRPr="00882080">
        <w:t xml:space="preserve">Discussion </w:t>
      </w:r>
      <w:r w:rsidR="00687D54">
        <w:t>f</w:t>
      </w:r>
      <w:r w:rsidRPr="00882080">
        <w:t>orums should be available to enable Learners and Users to communicate through discussion boards, forums, and/or Q&amp;A sections.  Each course should be able to be configured to enable or disable these tools during course setup.</w:t>
      </w:r>
    </w:p>
    <w:p w14:paraId="535424C4" w14:textId="77777777" w:rsidR="0045666F" w:rsidRDefault="0045666F" w:rsidP="0045666F">
      <w:pPr>
        <w:pStyle w:val="RFP4"/>
      </w:pPr>
      <w:r w:rsidRPr="00882080">
        <w:t>System should include integrated communication tool with the ability to notify Learners individually or collectively of approvals, re-certification requirements, code notices, etc.</w:t>
      </w:r>
    </w:p>
    <w:p w14:paraId="006AC5DB" w14:textId="77777777" w:rsidR="0045666F" w:rsidRDefault="0045666F" w:rsidP="00CA29A4">
      <w:pPr>
        <w:pStyle w:val="RFP5"/>
      </w:pPr>
      <w:r>
        <w:t>All notification verbiage must be pre-approved by the Agency.</w:t>
      </w:r>
    </w:p>
    <w:p w14:paraId="4FCB8088" w14:textId="77777777" w:rsidR="0045666F" w:rsidRDefault="0045666F" w:rsidP="00234261">
      <w:pPr>
        <w:pStyle w:val="RFP3"/>
      </w:pPr>
      <w:r w:rsidRPr="00882080">
        <w:t>Accessibility</w:t>
      </w:r>
    </w:p>
    <w:p w14:paraId="311604B7" w14:textId="77777777" w:rsidR="0045666F" w:rsidRDefault="0045666F" w:rsidP="0045666F">
      <w:pPr>
        <w:pStyle w:val="RFP4"/>
      </w:pPr>
      <w:r w:rsidRPr="00882080">
        <w:lastRenderedPageBreak/>
        <w:t>The LMS shall be accessible in its entirety from multiple platforms including mobile devices such as smartphones or tablets and desktop devices utilizing various operating systems. The LMS may be accessible either via app or website.</w:t>
      </w:r>
    </w:p>
    <w:p w14:paraId="34BFAFAE" w14:textId="77777777" w:rsidR="0045666F" w:rsidRDefault="0045666F" w:rsidP="0045666F">
      <w:pPr>
        <w:pStyle w:val="RFP4"/>
      </w:pPr>
      <w:r w:rsidRPr="00882080">
        <w:t xml:space="preserve">Learners should have the ability to access the System at any time (24x7) excluding </w:t>
      </w:r>
      <w:r>
        <w:t xml:space="preserve">pre-approved </w:t>
      </w:r>
      <w:r w:rsidRPr="00882080">
        <w:t>maintenance windows.</w:t>
      </w:r>
    </w:p>
    <w:p w14:paraId="0AD2B0DB" w14:textId="77777777" w:rsidR="0045666F" w:rsidRPr="00882080" w:rsidRDefault="0045666F" w:rsidP="00CA29A4">
      <w:pPr>
        <w:pStyle w:val="RFP5"/>
      </w:pPr>
      <w:r>
        <w:t>The Agency must be notified of any scheduled maintenance no less than 48 hours in advance.</w:t>
      </w:r>
    </w:p>
    <w:p w14:paraId="6698090D" w14:textId="77777777" w:rsidR="0045666F" w:rsidRPr="009709DE" w:rsidRDefault="0045666F" w:rsidP="00234261">
      <w:pPr>
        <w:pStyle w:val="RFP3"/>
      </w:pPr>
      <w:r w:rsidRPr="009709DE">
        <w:t>Integration and Data Migration</w:t>
      </w:r>
    </w:p>
    <w:p w14:paraId="71A01CA6" w14:textId="77777777" w:rsidR="0045666F" w:rsidRPr="009709DE" w:rsidRDefault="0045666F" w:rsidP="0045666F">
      <w:pPr>
        <w:pStyle w:val="RFP4"/>
      </w:pPr>
      <w:r w:rsidRPr="009709DE">
        <w:t>The LMS must be able to integrate with a Single Sign-on for secure user experience.</w:t>
      </w:r>
    </w:p>
    <w:p w14:paraId="2677FFD9" w14:textId="77777777" w:rsidR="0045666F" w:rsidRPr="009709DE" w:rsidRDefault="0045666F" w:rsidP="0045666F">
      <w:pPr>
        <w:pStyle w:val="RFP4"/>
      </w:pPr>
      <w:r w:rsidRPr="009709DE">
        <w:t xml:space="preserve">Vendor must work with Agency and incumbent service provider to migrate all existing course and Learner data into the contracted system.  </w:t>
      </w:r>
    </w:p>
    <w:p w14:paraId="649EDEE7" w14:textId="2F08CC3F" w:rsidR="0045666F" w:rsidRDefault="0045666F" w:rsidP="0045666F">
      <w:pPr>
        <w:pStyle w:val="RFP4"/>
      </w:pPr>
      <w:r w:rsidRPr="009709DE">
        <w:t xml:space="preserve">All historical Learner data must be maintained </w:t>
      </w:r>
      <w:r w:rsidR="007138C6">
        <w:t xml:space="preserve">for the life of the contract </w:t>
      </w:r>
      <w:r w:rsidRPr="009709DE">
        <w:t>with the Agency maintaining ability to recover any archived data</w:t>
      </w:r>
      <w:r w:rsidR="007138C6">
        <w:t>.</w:t>
      </w:r>
    </w:p>
    <w:p w14:paraId="370ADB4C" w14:textId="77777777" w:rsidR="0045666F" w:rsidRDefault="0045666F" w:rsidP="00234261">
      <w:pPr>
        <w:pStyle w:val="RFP3"/>
      </w:pPr>
      <w:r w:rsidRPr="00D57728">
        <w:t>Security and Compliance</w:t>
      </w:r>
    </w:p>
    <w:p w14:paraId="368BD2E5" w14:textId="77777777" w:rsidR="0045666F" w:rsidRDefault="0045666F" w:rsidP="0045666F">
      <w:pPr>
        <w:pStyle w:val="RFP4"/>
      </w:pPr>
      <w:r w:rsidRPr="00D57728">
        <w:t xml:space="preserve">All information technology, including electronic information, software, systems, and equipment, developed or provided under this contract or procurement must comply with the applicable requirements of the Illinois Information Technology Accessibility Act (30 ILCS 587) Standards as published at </w:t>
      </w:r>
      <w:hyperlink r:id="rId12">
        <w:r w:rsidRPr="009709DE">
          <w:rPr>
            <w:rStyle w:val="Hyperlink"/>
          </w:rPr>
          <w:t>https://doit.illinois.gov/accessibility/iitaa</w:t>
        </w:r>
      </w:hyperlink>
      <w:r w:rsidRPr="00D57728">
        <w:t>. Where applicable, and upon request, vendor shall provide the State of Illinois their most recent Voluntary Product Accessibility Template/Accessibility Conformance Report (VPAT/ACR).</w:t>
      </w:r>
    </w:p>
    <w:p w14:paraId="33FD8CC4" w14:textId="77777777" w:rsidR="0045666F" w:rsidRPr="00F904AE" w:rsidRDefault="0045666F" w:rsidP="0045666F">
      <w:pPr>
        <w:pStyle w:val="RFP4"/>
      </w:pPr>
      <w:r w:rsidRPr="00F904AE">
        <w:t>System must be SOC II, Type 2 certified.  If Offeror is FedRAMP certified, a copy of certification must be included with proposal documentation.</w:t>
      </w:r>
    </w:p>
    <w:p w14:paraId="210E0349" w14:textId="10E110F3" w:rsidR="0045666F" w:rsidRDefault="0045666F" w:rsidP="0045666F">
      <w:pPr>
        <w:pStyle w:val="RFP4"/>
      </w:pPr>
      <w:r w:rsidRPr="00D57728">
        <w:t>Vendor must comply with all Illinois Department of Innovation and Technology (</w:t>
      </w:r>
      <w:proofErr w:type="spellStart"/>
      <w:r w:rsidRPr="00D57728">
        <w:t>DoIT</w:t>
      </w:r>
      <w:proofErr w:type="spellEnd"/>
      <w:r w:rsidRPr="00D57728">
        <w:t xml:space="preserve">) terms and conditions as outlined in the </w:t>
      </w:r>
      <w:r w:rsidR="007138C6">
        <w:t xml:space="preserve">attached IT Standard Terms and Conditions </w:t>
      </w:r>
      <w:r w:rsidRPr="00D57728">
        <w:t>document.  Please review th</w:t>
      </w:r>
      <w:r w:rsidR="00675576">
        <w:t>e</w:t>
      </w:r>
      <w:r w:rsidRPr="00D57728">
        <w:t xml:space="preserve"> document in its entirety to ensure understanding of contractual expectations pertaining to IT related laws, rules, and regulations.</w:t>
      </w:r>
      <w:bookmarkStart w:id="4" w:name="_Toc203647839"/>
    </w:p>
    <w:p w14:paraId="31A0D752" w14:textId="77777777" w:rsidR="0045666F" w:rsidRDefault="0045666F" w:rsidP="0045666F">
      <w:pPr>
        <w:pStyle w:val="RFP4"/>
      </w:pPr>
      <w:r w:rsidRPr="00D57728">
        <w:t xml:space="preserve">While performing its obligations under the Contract, Contractor may have access to Personally Identifiable Information held by the State (“PII”). For the purposes of the Contract, “PII” includes “Personal Information” as defined in </w:t>
      </w:r>
      <w:r w:rsidRPr="00D57728">
        <w:rPr>
          <w:rFonts w:eastAsia="Tahoma"/>
        </w:rPr>
        <w:t>the Illinois Personal Information Privacy Act (PIPA), 815 ILCS 530</w:t>
      </w:r>
      <w:r w:rsidRPr="00D57728">
        <w:t xml:space="preserve"> and personally identifiable information and </w:t>
      </w:r>
      <w:r w:rsidRPr="00D57728">
        <w:lastRenderedPageBreak/>
        <w:t>other data protected under the Illinois Identity Protection Act (IPA), 5 ILCS 179, the privacy and security standards as described in 45 CFR §155.260 and established by the Agency, and any other applicable laws, rule or regulation of any jurisdiction relating to disclosure or use of personal information (“Privacy Laws”). Contractor agrees it shall not do or omit to do anything which would cause the State to be in breach of any Privacy Laws.</w:t>
      </w:r>
      <w:bookmarkStart w:id="5" w:name="_Toc203647840"/>
      <w:bookmarkEnd w:id="4"/>
    </w:p>
    <w:p w14:paraId="0271296D" w14:textId="77777777" w:rsidR="0045666F" w:rsidRDefault="0045666F" w:rsidP="0045666F">
      <w:pPr>
        <w:pStyle w:val="RFP4"/>
      </w:pPr>
      <w:r w:rsidRPr="00D57728">
        <w:t>Contractor shall, and shall cause its employees, agents, and representatives to: (</w:t>
      </w:r>
      <w:proofErr w:type="spellStart"/>
      <w:r w:rsidRPr="00D57728">
        <w:t>i</w:t>
      </w:r>
      <w:proofErr w:type="spellEnd"/>
      <w:r w:rsidRPr="00D57728">
        <w:t>) keep PII confidential and may use and disclose PII only as necessary to carry out those specific aspects of the purpose for which the PII was disclosed to Contractor and in accordance with the Contract, PIPA, IPA, and Privacy Laws; and (ii) implement and maintain appropriate technical and organizational measures regarding information security to: (A) ensure the security and confidentiality of PII; (B) protect against any threats or hazards to the security or integrity of PII; and (C) prevent unauthorized access to or use of PII.</w:t>
      </w:r>
      <w:bookmarkEnd w:id="5"/>
      <w:r w:rsidRPr="00D57728">
        <w:t xml:space="preserve"> </w:t>
      </w:r>
      <w:bookmarkStart w:id="6" w:name="_Toc203647841"/>
    </w:p>
    <w:p w14:paraId="4A4EFCC2" w14:textId="77777777" w:rsidR="0045666F" w:rsidRDefault="0045666F" w:rsidP="0045666F">
      <w:pPr>
        <w:pStyle w:val="RFP4"/>
      </w:pPr>
      <w:r w:rsidRPr="00D57728">
        <w:t>Contractor shall immediately notify State without unreasonable delay, and in no case later than twenty-four (24) hours after discovery: (1) of any disclosure or use of any PII by Contractor or any of its employees, agents, and representatives in breach of the Contract; and (2) of any disclosure of any PII to Contractor or its employees, agents, and representatives where the purpose of such disclosure is not known to Contractor or its employees, agents, and representatives.</w:t>
      </w:r>
      <w:bookmarkEnd w:id="6"/>
      <w:r w:rsidRPr="00D57728">
        <w:t xml:space="preserve"> </w:t>
      </w:r>
      <w:bookmarkStart w:id="7" w:name="_Toc203647842"/>
    </w:p>
    <w:p w14:paraId="5343873A" w14:textId="77777777" w:rsidR="0045666F" w:rsidRDefault="0045666F" w:rsidP="0045666F">
      <w:pPr>
        <w:pStyle w:val="RFP4"/>
      </w:pPr>
      <w:r w:rsidRPr="00D57728">
        <w:t>Contractor shall use privacy and security standards that are at least as protective as those established and implemented by the Agency. Contractor shall use appropriate administrative, technical, and physical safeguards to protect the privacy of PII including, without limitation, by storing electronic PII in encrypted format. The State reserves the right to review Contractor's policies and procedures used to maintain the security and confidentiality of PII and Contractor shall, and cause its employees, agents, subcontractors, and representatives to, comply with all reasonable requests or directions from the State to enable the State to verify or ensure that Contractor is in full compliance with its obligations under the Contract in relation to PII.</w:t>
      </w:r>
      <w:bookmarkEnd w:id="7"/>
      <w:r w:rsidRPr="00D57728">
        <w:t xml:space="preserve"> </w:t>
      </w:r>
      <w:bookmarkStart w:id="8" w:name="_Toc203647843"/>
    </w:p>
    <w:p w14:paraId="60A7AA5D" w14:textId="77777777" w:rsidR="0045666F" w:rsidRDefault="0045666F" w:rsidP="0045666F">
      <w:pPr>
        <w:pStyle w:val="RFP4"/>
      </w:pPr>
      <w:r w:rsidRPr="00D57728">
        <w:t xml:space="preserve">Upon termination or expiration of the Contract or at the State’s direction at any time in its sole discretion, whichever is earlier, Contractor shall immediately return to the State </w:t>
      </w:r>
      <w:proofErr w:type="gramStart"/>
      <w:r w:rsidRPr="00D57728">
        <w:t>any and all</w:t>
      </w:r>
      <w:proofErr w:type="gramEnd"/>
      <w:r w:rsidRPr="00D57728">
        <w:t xml:space="preserve"> PII which it has received under the Contract and shall destroy all records of such PII</w:t>
      </w:r>
      <w:r>
        <w:t xml:space="preserve"> in a manner acceptable to the State</w:t>
      </w:r>
      <w:r w:rsidRPr="00D57728">
        <w:t xml:space="preserve">. </w:t>
      </w:r>
      <w:bookmarkEnd w:id="8"/>
    </w:p>
    <w:p w14:paraId="1AE3D3E2" w14:textId="77777777" w:rsidR="0045666F" w:rsidRPr="009709DE" w:rsidRDefault="0045666F" w:rsidP="00234261">
      <w:pPr>
        <w:pStyle w:val="RFP3"/>
      </w:pPr>
      <w:r w:rsidRPr="009709DE">
        <w:lastRenderedPageBreak/>
        <w:t>Escalation Plan</w:t>
      </w:r>
    </w:p>
    <w:p w14:paraId="31444F0F" w14:textId="77777777" w:rsidR="0045666F" w:rsidRPr="00D57728" w:rsidRDefault="0045666F" w:rsidP="0045666F">
      <w:pPr>
        <w:pStyle w:val="RFP4"/>
      </w:pPr>
      <w:r w:rsidRPr="009709DE">
        <w:t>Offeror shall provide an Escalation Plan with proposal that includes at a minimum: procedure to be used during the implementation of the project if resolution is required to a conflict arising during the duration of the Contract</w:t>
      </w:r>
      <w:r>
        <w:t>. E</w:t>
      </w:r>
      <w:r w:rsidRPr="00D57728">
        <w:t xml:space="preserve">scalation plan should </w:t>
      </w:r>
      <w:r>
        <w:t xml:space="preserve">also </w:t>
      </w:r>
      <w:r w:rsidRPr="00D57728">
        <w:t>include pathway for Agency notification and/or testing of all changes to the LMS, content, learner experience, reports, courses, certificates, or pages</w:t>
      </w:r>
      <w:r>
        <w:t>.</w:t>
      </w:r>
      <w:r w:rsidRPr="00D57728">
        <w:t xml:space="preserve">  </w:t>
      </w:r>
    </w:p>
    <w:p w14:paraId="2499B0A4" w14:textId="77777777" w:rsidR="0045666F" w:rsidRPr="009709DE" w:rsidRDefault="0045666F" w:rsidP="0045666F">
      <w:pPr>
        <w:pStyle w:val="RFP4"/>
      </w:pPr>
      <w:r w:rsidRPr="009709DE">
        <w:t xml:space="preserve">Vendor shall provide </w:t>
      </w:r>
      <w:r>
        <w:t xml:space="preserve">a finalized Escalation Plan </w:t>
      </w:r>
      <w:r w:rsidRPr="009709DE">
        <w:t xml:space="preserve">including names, titles and contact information no later than </w:t>
      </w:r>
      <w:r>
        <w:t>30</w:t>
      </w:r>
      <w:r w:rsidRPr="009709DE">
        <w:t xml:space="preserve"> days after contract execution.</w:t>
      </w:r>
    </w:p>
    <w:p w14:paraId="3EFD3A71" w14:textId="77777777" w:rsidR="0045666F" w:rsidRPr="009709DE" w:rsidRDefault="0045666F" w:rsidP="00234261">
      <w:pPr>
        <w:pStyle w:val="RFP3"/>
      </w:pPr>
      <w:r w:rsidRPr="009709DE">
        <w:t>Disaster Recovery Plan</w:t>
      </w:r>
    </w:p>
    <w:p w14:paraId="42D34D42" w14:textId="530467E2" w:rsidR="007138C6" w:rsidRPr="00312058" w:rsidRDefault="007138C6" w:rsidP="007138C6">
      <w:pPr>
        <w:pStyle w:val="RFP4"/>
      </w:pPr>
      <w:r>
        <w:t>Plan must comply with all security and recovery aspects outlined within the attached IT Standard Terms and Conditions document.</w:t>
      </w:r>
    </w:p>
    <w:p w14:paraId="37D4385A" w14:textId="77777777" w:rsidR="0045666F" w:rsidRDefault="0045666F" w:rsidP="00F904AE">
      <w:pPr>
        <w:pStyle w:val="RFP4"/>
      </w:pPr>
      <w:r w:rsidRPr="00312058">
        <w:t xml:space="preserve">Timeline for submission will be mutually agreed upon by both parties upon contract execution.  </w:t>
      </w:r>
    </w:p>
    <w:p w14:paraId="7F42FAF2" w14:textId="2E806C3B" w:rsidR="00D50D5F" w:rsidRDefault="0045666F" w:rsidP="00F904AE">
      <w:pPr>
        <w:pStyle w:val="RFP4"/>
      </w:pPr>
      <w:r w:rsidRPr="00312058">
        <w:t xml:space="preserve">Plan will not be considered </w:t>
      </w:r>
      <w:r w:rsidR="00F904AE">
        <w:t>final until approved</w:t>
      </w:r>
      <w:r w:rsidRPr="00312058">
        <w:t xml:space="preserve"> by the Agency in writing.  </w:t>
      </w:r>
    </w:p>
    <w:p w14:paraId="6F231A94" w14:textId="3B35C456" w:rsidR="002817BD" w:rsidRDefault="002817BD" w:rsidP="002817BD">
      <w:pPr>
        <w:pStyle w:val="RFP3"/>
      </w:pPr>
      <w:r>
        <w:t xml:space="preserve">Vendor </w:t>
      </w:r>
      <w:r w:rsidR="00CE4FEE">
        <w:t>Experience</w:t>
      </w:r>
    </w:p>
    <w:p w14:paraId="101D258B" w14:textId="400D806E" w:rsidR="002817BD" w:rsidRDefault="002817BD" w:rsidP="002817BD">
      <w:pPr>
        <w:pStyle w:val="RFP4"/>
      </w:pPr>
      <w:r>
        <w:t>Offeror must have at least five (5) years’ experience developing, implementing, and maintaining Learning Management Systems.  Experience should be clearly outline</w:t>
      </w:r>
      <w:r w:rsidR="001219F5">
        <w:t>d</w:t>
      </w:r>
      <w:r>
        <w:t xml:space="preserve"> in technical proposal.</w:t>
      </w:r>
    </w:p>
    <w:p w14:paraId="04C2FA08" w14:textId="6AAE5FB4" w:rsidR="002817BD" w:rsidRPr="002817BD" w:rsidRDefault="002817BD" w:rsidP="002817BD">
      <w:pPr>
        <w:pStyle w:val="RFP4"/>
      </w:pPr>
      <w:r w:rsidRPr="002817BD">
        <w:t>Vendor must be able to conduct all services in an efficient, accurate, and confidential manner.  A minimum of t</w:t>
      </w:r>
      <w:r w:rsidR="00CE4FEE">
        <w:t>wo</w:t>
      </w:r>
      <w:r w:rsidRPr="002817BD">
        <w:t xml:space="preserve"> (</w:t>
      </w:r>
      <w:r w:rsidR="00CE4FEE">
        <w:t>2</w:t>
      </w:r>
      <w:r w:rsidRPr="002817BD">
        <w:t xml:space="preserve">) vendor references should be submitted with proposal. </w:t>
      </w:r>
    </w:p>
    <w:p w14:paraId="7E506954" w14:textId="5D38DDCA" w:rsidR="008A3A92" w:rsidRPr="00986CC5" w:rsidRDefault="008A3A92" w:rsidP="0045666F">
      <w:pPr>
        <w:pStyle w:val="RFP2"/>
      </w:pPr>
      <w:bookmarkStart w:id="9" w:name="_Toc212557851"/>
      <w:r w:rsidRPr="00986CC5">
        <w:t>TERM</w:t>
      </w:r>
      <w:bookmarkEnd w:id="9"/>
    </w:p>
    <w:p w14:paraId="3279E942" w14:textId="2661D8BA" w:rsidR="00323972" w:rsidRPr="00986CC5" w:rsidRDefault="008A3A92" w:rsidP="00234261">
      <w:pPr>
        <w:pStyle w:val="RFP3"/>
      </w:pPr>
      <w:r w:rsidRPr="00986CC5">
        <w:t>TERM OF THIS CONTRACT: The contract resulting from this procurement will have an initial term commencing upon</w:t>
      </w:r>
      <w:r w:rsidRPr="00986CC5">
        <w:rPr>
          <w:color w:val="00B050"/>
        </w:rPr>
        <w:t xml:space="preserve"> </w:t>
      </w:r>
      <w:r w:rsidR="001E0F50">
        <w:t>the last dated signature</w:t>
      </w:r>
      <w:r w:rsidRPr="00986CC5">
        <w:rPr>
          <w:color w:val="7030A0"/>
        </w:rPr>
        <w:t xml:space="preserve"> </w:t>
      </w:r>
      <w:r w:rsidRPr="00986CC5">
        <w:t xml:space="preserve">and </w:t>
      </w:r>
      <w:r w:rsidR="001E0F50">
        <w:t xml:space="preserve">continuing for </w:t>
      </w:r>
      <w:r w:rsidR="003E25B0">
        <w:t>five</w:t>
      </w:r>
      <w:r w:rsidR="001E0F50">
        <w:t xml:space="preserve"> (</w:t>
      </w:r>
      <w:r w:rsidR="003E25B0">
        <w:t>5</w:t>
      </w:r>
      <w:r w:rsidR="001E0F50">
        <w:t>) years</w:t>
      </w:r>
      <w:r w:rsidRPr="00986CC5">
        <w:t>.</w:t>
      </w:r>
      <w:r w:rsidRPr="00986CC5">
        <w:rPr>
          <w:b/>
          <w:bCs/>
          <w:sz w:val="24"/>
          <w:szCs w:val="24"/>
        </w:rPr>
        <w:t xml:space="preserve"> </w:t>
      </w:r>
      <w:r w:rsidRPr="00986CC5">
        <w:t>In no event will the total term of the contract, including the initial term, any renewal terms, and any extensions, exceed ten (10) years.</w:t>
      </w:r>
      <w:r w:rsidRPr="00986CC5">
        <w:rPr>
          <w:b/>
          <w:bCs/>
          <w:sz w:val="24"/>
          <w:szCs w:val="24"/>
        </w:rPr>
        <w:t xml:space="preserve"> </w:t>
      </w:r>
      <w:r w:rsidRPr="00986CC5">
        <w:t>Vendor shall not commence billable work in furtherance of the contract prior to final execution of the contract except when permitted pursuant to 30 ILCS 500/20-80.</w:t>
      </w:r>
    </w:p>
    <w:p w14:paraId="69DEF4ED" w14:textId="30B158C3" w:rsidR="003F28CE" w:rsidRPr="001E0F50" w:rsidRDefault="003F28CE" w:rsidP="00234261">
      <w:pPr>
        <w:pStyle w:val="RFP3"/>
      </w:pPr>
      <w:r w:rsidRPr="00986CC5">
        <w:t xml:space="preserve">RENEWAL: </w:t>
      </w:r>
      <w:r w:rsidR="001E0F50" w:rsidRPr="00412815">
        <w:t xml:space="preserve">Subject to the maximum total term identified above, the State reserves the right to renew for a total of </w:t>
      </w:r>
      <w:r w:rsidR="001E0F50">
        <w:t>four</w:t>
      </w:r>
      <w:r w:rsidR="001E0F50" w:rsidRPr="00412815">
        <w:t xml:space="preserve"> (</w:t>
      </w:r>
      <w:r w:rsidR="001E0F50">
        <w:t>4</w:t>
      </w:r>
      <w:r w:rsidR="001E0F50" w:rsidRPr="00412815">
        <w:t>) years in any one of the following manners:</w:t>
      </w:r>
    </w:p>
    <w:p w14:paraId="3F456294" w14:textId="77777777" w:rsidR="001E0F50" w:rsidRDefault="001E0F50" w:rsidP="001E0F50">
      <w:pPr>
        <w:pStyle w:val="RFP4"/>
        <w:numPr>
          <w:ilvl w:val="0"/>
          <w:numId w:val="34"/>
        </w:numPr>
      </w:pPr>
      <w:r>
        <w:t>One renewal covering the entire renewal allowance:</w:t>
      </w:r>
    </w:p>
    <w:p w14:paraId="63E39D1B" w14:textId="77777777" w:rsidR="001E0F50" w:rsidRDefault="001E0F50" w:rsidP="001E0F50">
      <w:pPr>
        <w:pStyle w:val="RFP4"/>
        <w:numPr>
          <w:ilvl w:val="0"/>
          <w:numId w:val="34"/>
        </w:numPr>
      </w:pPr>
      <w:r>
        <w:lastRenderedPageBreak/>
        <w:t>Individual one-year renewals up to and including the entire renewal allowance: or</w:t>
      </w:r>
    </w:p>
    <w:p w14:paraId="2E0F10BE" w14:textId="77777777" w:rsidR="001E0F50" w:rsidRDefault="001E0F50" w:rsidP="001E0F50">
      <w:pPr>
        <w:pStyle w:val="RFP4"/>
        <w:numPr>
          <w:ilvl w:val="0"/>
          <w:numId w:val="34"/>
        </w:numPr>
      </w:pPr>
      <w:r>
        <w:t>Any combination of full or partial year renewals up to and including the entire renewal allowance.</w:t>
      </w:r>
    </w:p>
    <w:p w14:paraId="0BB4E921" w14:textId="2EC35DD8" w:rsidR="003F28CE" w:rsidRPr="00986CC5" w:rsidRDefault="003F28CE" w:rsidP="0045666F">
      <w:pPr>
        <w:pStyle w:val="RFP4"/>
      </w:pPr>
      <w:r w:rsidRPr="00986CC5">
        <w:t xml:space="preserve">Pricing for the renewal term(s), or the formula for determining price, </w:t>
      </w:r>
      <w:r w:rsidR="009A2CDD">
        <w:t>shall be entered in the Pricing Document</w:t>
      </w:r>
      <w:r w:rsidRPr="00986CC5">
        <w:t xml:space="preserve">. </w:t>
      </w:r>
    </w:p>
    <w:p w14:paraId="5DE1560B" w14:textId="2F1C1D5C" w:rsidR="003F28CE" w:rsidRPr="00986CC5" w:rsidRDefault="003F28CE" w:rsidP="0045666F">
      <w:pPr>
        <w:pStyle w:val="RFP4"/>
      </w:pPr>
      <w:r w:rsidRPr="00986CC5">
        <w:t xml:space="preserve">Any renewal of the resulting contract is subject to the same terms and conditions that apply to the initial term of the contract unless otherwise provided.  The State may renew the contract for any or </w:t>
      </w:r>
      <w:proofErr w:type="gramStart"/>
      <w:r w:rsidRPr="00986CC5">
        <w:t>all of</w:t>
      </w:r>
      <w:proofErr w:type="gramEnd"/>
      <w:r w:rsidRPr="00986CC5">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9EB30F4" w14:textId="7EC1EA83" w:rsidR="00323972" w:rsidRPr="00986CC5" w:rsidRDefault="009B7B04" w:rsidP="00323972">
      <w:pPr>
        <w:rPr>
          <w:rFonts w:ascii="Tahoma" w:hAnsi="Tahoma" w:cs="Tahoma"/>
        </w:rPr>
      </w:pPr>
      <w:r w:rsidRPr="00986CC5">
        <w:rPr>
          <w:rFonts w:ascii="Tahoma" w:hAnsi="Tahoma" w:cs="Tahoma"/>
        </w:rPr>
        <w:br w:type="page"/>
      </w:r>
    </w:p>
    <w:p w14:paraId="7ED311BB" w14:textId="77777777" w:rsidR="00323972" w:rsidRPr="00986CC5" w:rsidRDefault="00323972" w:rsidP="00323972">
      <w:pPr>
        <w:rPr>
          <w:rFonts w:ascii="Tahoma" w:hAnsi="Tahoma" w:cs="Tahoma"/>
        </w:rPr>
      </w:pPr>
    </w:p>
    <w:p w14:paraId="01B7F59C" w14:textId="2CC8AE94" w:rsidR="003F28CE" w:rsidRPr="00986CC5" w:rsidRDefault="007065F3" w:rsidP="0045666F">
      <w:pPr>
        <w:pStyle w:val="RFP1"/>
      </w:pPr>
      <w:r w:rsidRPr="00986CC5">
        <w:t xml:space="preserve"> </w:t>
      </w:r>
      <w:r w:rsidR="00E368F2" w:rsidRPr="00986CC5">
        <w:t>CURRENT CONDITIONS</w:t>
      </w:r>
    </w:p>
    <w:p w14:paraId="29DE3A76" w14:textId="77777777" w:rsidR="00323972" w:rsidRPr="00986CC5" w:rsidRDefault="00323972" w:rsidP="00323972">
      <w:pPr>
        <w:pStyle w:val="ListParagraph"/>
        <w:rPr>
          <w:rFonts w:ascii="Tahoma" w:hAnsi="Tahoma" w:cs="Tahoma"/>
          <w:sz w:val="28"/>
          <w:szCs w:val="28"/>
        </w:rPr>
      </w:pPr>
    </w:p>
    <w:p w14:paraId="2EE5FB2B" w14:textId="714A2BA6" w:rsidR="00323972" w:rsidRPr="00BE13DE" w:rsidRDefault="003F28CE" w:rsidP="0045666F">
      <w:pPr>
        <w:pStyle w:val="RFP2"/>
      </w:pPr>
      <w:bookmarkStart w:id="10" w:name="_Toc212557852"/>
      <w:r w:rsidRPr="00BE13DE">
        <w:t>OVERVIEW &amp; BACKGROUND</w:t>
      </w:r>
      <w:bookmarkEnd w:id="10"/>
    </w:p>
    <w:p w14:paraId="457980A2" w14:textId="3EAD3F4A" w:rsidR="00323972" w:rsidRPr="00BE13DE" w:rsidRDefault="007F2E2E" w:rsidP="00323972">
      <w:pPr>
        <w:pStyle w:val="ListParagraph"/>
        <w:rPr>
          <w:rFonts w:ascii="Tahoma" w:hAnsi="Tahoma" w:cs="Tahoma"/>
        </w:rPr>
      </w:pPr>
      <w:r w:rsidRPr="00BE13DE">
        <w:rPr>
          <w:rFonts w:ascii="Tahoma" w:hAnsi="Tahoma" w:cs="Tahoma"/>
        </w:rPr>
        <w:t>Get Covered Illinois issued a solicitation for base LMS requirements in January 2025.  As a result of that solicitation</w:t>
      </w:r>
      <w:r w:rsidR="00A8082A" w:rsidRPr="00BE13DE">
        <w:rPr>
          <w:rFonts w:ascii="Tahoma" w:hAnsi="Tahoma" w:cs="Tahoma"/>
        </w:rPr>
        <w:t xml:space="preserve"> a LMS was developed and is currently hosted at</w:t>
      </w:r>
      <w:r w:rsidRPr="00BE13DE">
        <w:rPr>
          <w:rFonts w:ascii="Tahoma" w:hAnsi="Tahoma" w:cs="Tahoma"/>
        </w:rPr>
        <w:t xml:space="preserve"> </w:t>
      </w:r>
      <w:hyperlink r:id="rId13" w:history="1">
        <w:r w:rsidRPr="00BE13DE">
          <w:rPr>
            <w:rStyle w:val="Hyperlink"/>
            <w:rFonts w:ascii="Tahoma" w:hAnsi="Tahoma" w:cs="Tahoma"/>
          </w:rPr>
          <w:t>https://learning-getcovered.illinois.gov</w:t>
        </w:r>
      </w:hyperlink>
      <w:r w:rsidR="00A8082A" w:rsidRPr="00BE13DE">
        <w:rPr>
          <w:rFonts w:ascii="Tahoma" w:hAnsi="Tahoma" w:cs="Tahoma"/>
        </w:rPr>
        <w:t>.  Since that time, additional requirements have arisen and are such that a new solicitation is required.</w:t>
      </w:r>
    </w:p>
    <w:p w14:paraId="5427C1BE" w14:textId="78D4761C" w:rsidR="00A8082A" w:rsidRPr="00BE13DE" w:rsidRDefault="00A8082A" w:rsidP="00323972">
      <w:pPr>
        <w:pStyle w:val="ListParagraph"/>
        <w:rPr>
          <w:rFonts w:ascii="Tahoma" w:hAnsi="Tahoma" w:cs="Tahoma"/>
        </w:rPr>
      </w:pPr>
      <w:r w:rsidRPr="00BE13DE">
        <w:rPr>
          <w:rFonts w:ascii="Tahoma" w:hAnsi="Tahoma" w:cs="Tahoma"/>
        </w:rPr>
        <w:t xml:space="preserve">Any contract executed </w:t>
      </w:r>
      <w:proofErr w:type="gramStart"/>
      <w:r w:rsidRPr="00BE13DE">
        <w:rPr>
          <w:rFonts w:ascii="Tahoma" w:hAnsi="Tahoma" w:cs="Tahoma"/>
        </w:rPr>
        <w:t>as a result of</w:t>
      </w:r>
      <w:proofErr w:type="gramEnd"/>
      <w:r w:rsidRPr="00BE13DE">
        <w:rPr>
          <w:rFonts w:ascii="Tahoma" w:hAnsi="Tahoma" w:cs="Tahoma"/>
        </w:rPr>
        <w:t xml:space="preserve"> this solicitation </w:t>
      </w:r>
      <w:r w:rsidR="00675576" w:rsidRPr="00BE13DE">
        <w:rPr>
          <w:rFonts w:ascii="Tahoma" w:hAnsi="Tahoma" w:cs="Tahoma"/>
        </w:rPr>
        <w:t>could</w:t>
      </w:r>
      <w:r w:rsidRPr="00BE13DE">
        <w:rPr>
          <w:rFonts w:ascii="Tahoma" w:hAnsi="Tahoma" w:cs="Tahoma"/>
        </w:rPr>
        <w:t xml:space="preserve"> require the migration of Learner historical data as well as both Learner and User profile data.  The vendor will be expected to work with the Agency and/or the incumbent vendor to ensure the </w:t>
      </w:r>
      <w:r w:rsidR="00C11DB8" w:rsidRPr="00BE13DE">
        <w:rPr>
          <w:rFonts w:ascii="Tahoma" w:hAnsi="Tahoma" w:cs="Tahoma"/>
        </w:rPr>
        <w:t xml:space="preserve">complete and </w:t>
      </w:r>
      <w:r w:rsidRPr="00BE13DE">
        <w:rPr>
          <w:rFonts w:ascii="Tahoma" w:hAnsi="Tahoma" w:cs="Tahoma"/>
        </w:rPr>
        <w:t xml:space="preserve">accurate transfer of information. </w:t>
      </w:r>
    </w:p>
    <w:p w14:paraId="6EC0C626" w14:textId="6E8397C7" w:rsidR="00A8082A" w:rsidRPr="00BE13DE" w:rsidRDefault="00A8082A" w:rsidP="00323972">
      <w:pPr>
        <w:pStyle w:val="ListParagraph"/>
        <w:rPr>
          <w:rFonts w:ascii="Tahoma" w:hAnsi="Tahoma" w:cs="Tahoma"/>
        </w:rPr>
      </w:pPr>
      <w:r w:rsidRPr="00BE13DE">
        <w:rPr>
          <w:rFonts w:ascii="Tahoma" w:hAnsi="Tahoma" w:cs="Tahoma"/>
        </w:rPr>
        <w:t>The vendor will also have access to current course content</w:t>
      </w:r>
      <w:r w:rsidR="00C11DB8" w:rsidRPr="00BE13DE">
        <w:rPr>
          <w:rFonts w:ascii="Tahoma" w:hAnsi="Tahoma" w:cs="Tahoma"/>
        </w:rPr>
        <w:t xml:space="preserve"> in SCORM format.</w:t>
      </w:r>
      <w:r w:rsidRPr="00BE13DE">
        <w:rPr>
          <w:rFonts w:ascii="Tahoma" w:hAnsi="Tahoma" w:cs="Tahoma"/>
        </w:rPr>
        <w:t xml:space="preserve">  This content may be utilized until such a time as the vendor is able to create custom content</w:t>
      </w:r>
      <w:r w:rsidR="00C11DB8" w:rsidRPr="00BE13DE">
        <w:rPr>
          <w:rFonts w:ascii="Tahoma" w:hAnsi="Tahoma" w:cs="Tahoma"/>
        </w:rPr>
        <w:t>, as dictated by the agreed upon timeline.</w:t>
      </w:r>
    </w:p>
    <w:p w14:paraId="659F3BF8" w14:textId="75FB6A2A" w:rsidR="003F28CE" w:rsidRPr="006E0142" w:rsidRDefault="003F28CE" w:rsidP="0045666F">
      <w:pPr>
        <w:pStyle w:val="RFP2"/>
      </w:pPr>
      <w:bookmarkStart w:id="11" w:name="_Toc212557853"/>
      <w:r w:rsidRPr="006E0142">
        <w:t>VOLUMES &amp; QUANTITIES</w:t>
      </w:r>
      <w:bookmarkEnd w:id="11"/>
    </w:p>
    <w:p w14:paraId="481254C8" w14:textId="27C1821B" w:rsidR="00C11DB8" w:rsidRPr="006E0142" w:rsidRDefault="00C11DB8" w:rsidP="00323972">
      <w:pPr>
        <w:pStyle w:val="paragraph"/>
        <w:spacing w:before="0" w:beforeAutospacing="0" w:after="0" w:afterAutospacing="0"/>
        <w:ind w:left="720"/>
        <w:textAlignment w:val="baseline"/>
        <w:rPr>
          <w:rStyle w:val="normaltextrun"/>
          <w:rFonts w:ascii="Tahoma" w:hAnsi="Tahoma" w:cs="Tahoma"/>
          <w:sz w:val="22"/>
          <w:szCs w:val="22"/>
        </w:rPr>
      </w:pPr>
      <w:r w:rsidRPr="006E0142">
        <w:rPr>
          <w:rStyle w:val="normaltextrun"/>
          <w:rFonts w:ascii="Tahoma" w:hAnsi="Tahoma" w:cs="Tahoma"/>
          <w:sz w:val="22"/>
          <w:szCs w:val="22"/>
        </w:rPr>
        <w:t xml:space="preserve">The anticipated volume is approximately </w:t>
      </w:r>
      <w:r w:rsidR="00840799" w:rsidRPr="006E0142">
        <w:rPr>
          <w:rStyle w:val="normaltextrun"/>
          <w:rFonts w:ascii="Tahoma" w:hAnsi="Tahoma" w:cs="Tahoma"/>
          <w:sz w:val="22"/>
          <w:szCs w:val="22"/>
        </w:rPr>
        <w:t>2</w:t>
      </w:r>
      <w:r w:rsidRPr="006E0142">
        <w:rPr>
          <w:rStyle w:val="normaltextrun"/>
          <w:rFonts w:ascii="Tahoma" w:hAnsi="Tahoma" w:cs="Tahoma"/>
          <w:sz w:val="22"/>
          <w:szCs w:val="22"/>
        </w:rPr>
        <w:t xml:space="preserve">0 Users and 15,000 active Learners annually for the term of this contract.  </w:t>
      </w:r>
    </w:p>
    <w:p w14:paraId="1F25591B" w14:textId="77777777" w:rsidR="00C11DB8" w:rsidRPr="006E0142" w:rsidRDefault="00C11DB8" w:rsidP="00323972">
      <w:pPr>
        <w:pStyle w:val="paragraph"/>
        <w:spacing w:before="0" w:beforeAutospacing="0" w:after="0" w:afterAutospacing="0"/>
        <w:ind w:left="720"/>
        <w:textAlignment w:val="baseline"/>
        <w:rPr>
          <w:rStyle w:val="normaltextrun"/>
          <w:rFonts w:ascii="Tahoma" w:hAnsi="Tahoma" w:cs="Tahoma"/>
          <w:sz w:val="22"/>
          <w:szCs w:val="22"/>
        </w:rPr>
      </w:pPr>
    </w:p>
    <w:p w14:paraId="280AF43E" w14:textId="12E1D6D3" w:rsidR="00323972" w:rsidRPr="00C11DB8" w:rsidRDefault="00C11DB8" w:rsidP="00323972">
      <w:pPr>
        <w:pStyle w:val="paragraph"/>
        <w:spacing w:before="0" w:beforeAutospacing="0" w:after="0" w:afterAutospacing="0"/>
        <w:ind w:left="720"/>
        <w:textAlignment w:val="baseline"/>
        <w:rPr>
          <w:rStyle w:val="eop"/>
          <w:rFonts w:ascii="Tahoma" w:hAnsi="Tahoma" w:cs="Tahoma"/>
          <w:sz w:val="22"/>
          <w:szCs w:val="22"/>
        </w:rPr>
      </w:pPr>
      <w:r w:rsidRPr="006E0142">
        <w:rPr>
          <w:rStyle w:val="normaltextrun"/>
          <w:rFonts w:ascii="Tahoma" w:hAnsi="Tahoma" w:cs="Tahoma"/>
          <w:sz w:val="22"/>
          <w:szCs w:val="22"/>
        </w:rPr>
        <w:t>The State-Based Marketplace and</w:t>
      </w:r>
      <w:r>
        <w:rPr>
          <w:rStyle w:val="normaltextrun"/>
          <w:rFonts w:ascii="Tahoma" w:hAnsi="Tahoma" w:cs="Tahoma"/>
          <w:sz w:val="22"/>
          <w:szCs w:val="22"/>
        </w:rPr>
        <w:t xml:space="preserve"> associated LMS are in the initial year of availability and as such there is no historical data to provide.  All values are estimat</w:t>
      </w:r>
      <w:r w:rsidR="006E0142">
        <w:rPr>
          <w:rStyle w:val="normaltextrun"/>
          <w:rFonts w:ascii="Tahoma" w:hAnsi="Tahoma" w:cs="Tahoma"/>
          <w:sz w:val="22"/>
          <w:szCs w:val="22"/>
        </w:rPr>
        <w:t>ed</w:t>
      </w:r>
      <w:r>
        <w:rPr>
          <w:rStyle w:val="normaltextrun"/>
          <w:rFonts w:ascii="Tahoma" w:hAnsi="Tahoma" w:cs="Tahoma"/>
          <w:sz w:val="22"/>
          <w:szCs w:val="22"/>
        </w:rPr>
        <w:t>.</w:t>
      </w:r>
    </w:p>
    <w:p w14:paraId="4924C5BE" w14:textId="77777777" w:rsidR="00323972" w:rsidRPr="00986CC5" w:rsidRDefault="00323972" w:rsidP="00323972">
      <w:pPr>
        <w:pStyle w:val="ListParagraph"/>
        <w:rPr>
          <w:rFonts w:ascii="Tahoma" w:hAnsi="Tahoma" w:cs="Tahoma"/>
        </w:rPr>
      </w:pPr>
    </w:p>
    <w:p w14:paraId="5E749FD5" w14:textId="3B248E5D" w:rsidR="00323972" w:rsidRPr="00986CC5" w:rsidRDefault="00323972" w:rsidP="00323972">
      <w:pPr>
        <w:pStyle w:val="ListParagraph"/>
        <w:rPr>
          <w:rFonts w:ascii="Tahoma" w:hAnsi="Tahoma" w:cs="Tahoma"/>
        </w:rPr>
      </w:pPr>
    </w:p>
    <w:p w14:paraId="0476536A" w14:textId="77777777" w:rsidR="00323972" w:rsidRPr="00986CC5" w:rsidRDefault="00323972" w:rsidP="00323972">
      <w:pPr>
        <w:pStyle w:val="ListParagraph"/>
        <w:rPr>
          <w:rFonts w:ascii="Tahoma" w:hAnsi="Tahoma" w:cs="Tahoma"/>
        </w:rPr>
      </w:pPr>
    </w:p>
    <w:p w14:paraId="6A211F74" w14:textId="7F9613A7" w:rsidR="009B7B04" w:rsidRPr="00986CC5" w:rsidRDefault="009B7B04">
      <w:pPr>
        <w:rPr>
          <w:rFonts w:ascii="Tahoma" w:hAnsi="Tahoma" w:cs="Tahoma"/>
        </w:rPr>
      </w:pPr>
      <w:r w:rsidRPr="00986CC5">
        <w:rPr>
          <w:rFonts w:ascii="Tahoma" w:hAnsi="Tahoma" w:cs="Tahoma"/>
        </w:rPr>
        <w:br w:type="page"/>
      </w:r>
    </w:p>
    <w:p w14:paraId="3B7CE4E1" w14:textId="77777777" w:rsidR="00323972" w:rsidRPr="00986CC5" w:rsidRDefault="00323972" w:rsidP="00323972">
      <w:pPr>
        <w:rPr>
          <w:rFonts w:ascii="Tahoma" w:hAnsi="Tahoma" w:cs="Tahoma"/>
        </w:rPr>
      </w:pPr>
    </w:p>
    <w:p w14:paraId="6A6B27DA" w14:textId="7EB1F369" w:rsidR="003F28CE" w:rsidRPr="00986CC5" w:rsidRDefault="00323972" w:rsidP="0045666F">
      <w:pPr>
        <w:pStyle w:val="RFP1"/>
      </w:pPr>
      <w:r w:rsidRPr="00986CC5">
        <w:t xml:space="preserve"> </w:t>
      </w:r>
      <w:r w:rsidR="00E368F2" w:rsidRPr="00986CC5">
        <w:t>PROPOSAL REQUIREMENTS</w:t>
      </w:r>
    </w:p>
    <w:p w14:paraId="0BD3F424" w14:textId="4AC89EFB" w:rsidR="00323972" w:rsidRPr="00E95A50" w:rsidRDefault="00323972" w:rsidP="00DC7465">
      <w:pPr>
        <w:tabs>
          <w:tab w:val="right" w:pos="9360"/>
        </w:tabs>
        <w:rPr>
          <w:rFonts w:ascii="Tahoma" w:hAnsi="Tahoma" w:cs="Tahoma"/>
          <w:b/>
          <w:bCs/>
          <w:color w:val="FF0000"/>
          <w:sz w:val="24"/>
          <w:szCs w:val="24"/>
          <w:u w:val="single"/>
        </w:rPr>
      </w:pPr>
      <w:r w:rsidRPr="00E95A50">
        <w:rPr>
          <w:rFonts w:ascii="Tahoma" w:hAnsi="Tahoma" w:cs="Tahoma"/>
          <w:b/>
          <w:bCs/>
          <w:sz w:val="24"/>
          <w:szCs w:val="24"/>
          <w:u w:val="single"/>
        </w:rPr>
        <w:t xml:space="preserve">Only </w:t>
      </w:r>
      <w:r w:rsidR="00C11DB8">
        <w:rPr>
          <w:rFonts w:ascii="Tahoma" w:hAnsi="Tahoma" w:cs="Tahoma"/>
          <w:b/>
          <w:bCs/>
          <w:sz w:val="24"/>
          <w:szCs w:val="24"/>
          <w:u w:val="single"/>
        </w:rPr>
        <w:t>submissions to DOI.SBMProcurement@illinois.gov</w:t>
      </w:r>
      <w:r w:rsidRPr="00E95A50">
        <w:rPr>
          <w:rFonts w:ascii="Tahoma" w:hAnsi="Tahoma" w:cs="Tahoma"/>
          <w:b/>
          <w:bCs/>
          <w:sz w:val="24"/>
          <w:szCs w:val="24"/>
          <w:u w:val="single"/>
        </w:rPr>
        <w:t xml:space="preserve"> will be </w:t>
      </w:r>
      <w:r w:rsidR="00C11DB8">
        <w:rPr>
          <w:rFonts w:ascii="Tahoma" w:hAnsi="Tahoma" w:cs="Tahoma"/>
          <w:b/>
          <w:bCs/>
          <w:sz w:val="24"/>
          <w:szCs w:val="24"/>
          <w:u w:val="single"/>
        </w:rPr>
        <w:t>a</w:t>
      </w:r>
      <w:r w:rsidRPr="00E95A50">
        <w:rPr>
          <w:rFonts w:ascii="Tahoma" w:hAnsi="Tahoma" w:cs="Tahoma"/>
          <w:b/>
          <w:bCs/>
          <w:sz w:val="24"/>
          <w:szCs w:val="24"/>
          <w:u w:val="single"/>
        </w:rPr>
        <w:t>ccepted</w:t>
      </w:r>
    </w:p>
    <w:p w14:paraId="4ADDC2EB" w14:textId="0A09CC41" w:rsidR="003F28CE" w:rsidRPr="00986CC5" w:rsidRDefault="00F14583" w:rsidP="0045666F">
      <w:pPr>
        <w:pStyle w:val="RFP2"/>
      </w:pPr>
      <w:bookmarkStart w:id="12" w:name="_Toc212557854"/>
      <w:r w:rsidRPr="00986CC5">
        <w:t>REQUIRED DOCUMENTS TO COMPLETE AND SUBMIT</w:t>
      </w:r>
      <w:bookmarkEnd w:id="12"/>
    </w:p>
    <w:p w14:paraId="66CC1410" w14:textId="383BE6A2" w:rsidR="009B7B04" w:rsidRPr="00986CC5" w:rsidRDefault="009B7B04" w:rsidP="006A5C6C">
      <w:pPr>
        <w:ind w:left="720"/>
        <w:jc w:val="both"/>
        <w:rPr>
          <w:rFonts w:ascii="Tahoma" w:hAnsi="Tahoma" w:cs="Tahoma"/>
        </w:rPr>
      </w:pPr>
      <w:r w:rsidRPr="00986CC5">
        <w:rPr>
          <w:rFonts w:ascii="Tahoma" w:hAnsi="Tahoma" w:cs="Tahoma"/>
        </w:rPr>
        <w:t xml:space="preserve">The Offeror shall submit the </w:t>
      </w:r>
      <w:r w:rsidR="00C11DB8">
        <w:rPr>
          <w:rFonts w:ascii="Tahoma" w:hAnsi="Tahoma" w:cs="Tahoma"/>
        </w:rPr>
        <w:t>following documents:</w:t>
      </w:r>
    </w:p>
    <w:p w14:paraId="3E2AA96A" w14:textId="77777777" w:rsidR="009B7B04" w:rsidRPr="00C11DB8" w:rsidRDefault="009B7B04" w:rsidP="006A5C6C">
      <w:pPr>
        <w:pStyle w:val="ListParagraph"/>
        <w:numPr>
          <w:ilvl w:val="0"/>
          <w:numId w:val="14"/>
        </w:numPr>
        <w:spacing w:after="0"/>
        <w:jc w:val="both"/>
        <w:rPr>
          <w:rStyle w:val="Hyperlink"/>
          <w:rFonts w:ascii="Tahoma" w:hAnsi="Tahoma" w:cs="Tahoma"/>
          <w:color w:val="auto"/>
          <w:u w:val="none"/>
        </w:rPr>
      </w:pPr>
      <w:r w:rsidRPr="00C11DB8">
        <w:rPr>
          <w:rStyle w:val="Hyperlink"/>
          <w:rFonts w:ascii="Tahoma" w:hAnsi="Tahoma" w:cs="Tahoma"/>
          <w:color w:val="auto"/>
          <w:u w:val="none"/>
        </w:rPr>
        <w:t>Vendor Disclosure or IPG Active Registered Vendor Disclosure</w:t>
      </w:r>
    </w:p>
    <w:p w14:paraId="1FA1AEE4" w14:textId="77777777" w:rsidR="009B7B04" w:rsidRPr="00C11DB8" w:rsidRDefault="009B7B04" w:rsidP="006A5C6C">
      <w:pPr>
        <w:pStyle w:val="ListParagraph"/>
        <w:numPr>
          <w:ilvl w:val="0"/>
          <w:numId w:val="14"/>
        </w:numPr>
        <w:spacing w:after="0"/>
        <w:jc w:val="both"/>
        <w:rPr>
          <w:rStyle w:val="Hyperlink"/>
          <w:rFonts w:ascii="Tahoma" w:hAnsi="Tahoma" w:cs="Tahoma"/>
          <w:color w:val="auto"/>
          <w:u w:val="none"/>
        </w:rPr>
      </w:pPr>
      <w:r w:rsidRPr="00C11DB8">
        <w:rPr>
          <w:rStyle w:val="Hyperlink"/>
          <w:rFonts w:ascii="Tahoma" w:hAnsi="Tahoma" w:cs="Tahoma"/>
          <w:color w:val="auto"/>
          <w:u w:val="none"/>
        </w:rPr>
        <w:t>Technical response</w:t>
      </w:r>
    </w:p>
    <w:p w14:paraId="3DD2958E" w14:textId="64F9327B" w:rsidR="002817BD" w:rsidRDefault="002817BD" w:rsidP="006A5C6C">
      <w:pPr>
        <w:pStyle w:val="ListParagraph"/>
        <w:numPr>
          <w:ilvl w:val="0"/>
          <w:numId w:val="14"/>
        </w:numPr>
        <w:spacing w:after="0"/>
        <w:jc w:val="both"/>
        <w:rPr>
          <w:rStyle w:val="Hyperlink"/>
          <w:rFonts w:ascii="Tahoma" w:hAnsi="Tahoma" w:cs="Tahoma"/>
          <w:color w:val="auto"/>
          <w:u w:val="none"/>
        </w:rPr>
      </w:pPr>
      <w:r>
        <w:rPr>
          <w:rStyle w:val="Hyperlink"/>
          <w:rFonts w:ascii="Tahoma" w:hAnsi="Tahoma" w:cs="Tahoma"/>
          <w:color w:val="auto"/>
          <w:u w:val="none"/>
        </w:rPr>
        <w:t>“</w:t>
      </w:r>
      <w:r w:rsidR="00542918">
        <w:rPr>
          <w:rStyle w:val="Hyperlink"/>
          <w:rFonts w:ascii="Tahoma" w:hAnsi="Tahoma" w:cs="Tahoma"/>
          <w:color w:val="auto"/>
          <w:u w:val="none"/>
        </w:rPr>
        <w:t>Information and Technology Offer to the State of Illinois</w:t>
      </w:r>
      <w:r>
        <w:rPr>
          <w:rStyle w:val="Hyperlink"/>
          <w:rFonts w:ascii="Tahoma" w:hAnsi="Tahoma" w:cs="Tahoma"/>
          <w:color w:val="auto"/>
          <w:u w:val="none"/>
        </w:rPr>
        <w:t>” document</w:t>
      </w:r>
    </w:p>
    <w:p w14:paraId="10F8DA3B" w14:textId="5DCFBFAD" w:rsidR="00B24D43" w:rsidRPr="00C11DB8" w:rsidRDefault="002817BD" w:rsidP="006A5C6C">
      <w:pPr>
        <w:pStyle w:val="ListParagraph"/>
        <w:numPr>
          <w:ilvl w:val="0"/>
          <w:numId w:val="14"/>
        </w:numPr>
        <w:spacing w:after="0"/>
        <w:jc w:val="both"/>
        <w:rPr>
          <w:rStyle w:val="Hyperlink"/>
          <w:rFonts w:ascii="Tahoma" w:hAnsi="Tahoma" w:cs="Tahoma"/>
          <w:color w:val="auto"/>
          <w:u w:val="none"/>
        </w:rPr>
      </w:pPr>
      <w:r>
        <w:rPr>
          <w:rStyle w:val="Hyperlink"/>
          <w:rFonts w:ascii="Tahoma" w:hAnsi="Tahoma" w:cs="Tahoma"/>
          <w:color w:val="auto"/>
          <w:u w:val="none"/>
        </w:rPr>
        <w:t>References (Customer Reference Questionnaires)</w:t>
      </w:r>
      <w:r w:rsidR="00CD7125" w:rsidRPr="00C11DB8">
        <w:rPr>
          <w:rStyle w:val="Hyperlink"/>
          <w:rFonts w:ascii="Tahoma" w:hAnsi="Tahoma" w:cs="Tahoma"/>
          <w:color w:val="7030A0"/>
          <w:u w:val="none"/>
        </w:rPr>
        <w:t xml:space="preserve"> </w:t>
      </w:r>
    </w:p>
    <w:p w14:paraId="7909FD02" w14:textId="0960F927" w:rsidR="009B7B04" w:rsidRPr="00C11DB8" w:rsidRDefault="009B7B04" w:rsidP="006A5C6C">
      <w:pPr>
        <w:pStyle w:val="ListParagraph"/>
        <w:numPr>
          <w:ilvl w:val="0"/>
          <w:numId w:val="14"/>
        </w:numPr>
        <w:spacing w:after="0"/>
        <w:jc w:val="both"/>
        <w:rPr>
          <w:rStyle w:val="Hyperlink"/>
          <w:rFonts w:ascii="Tahoma" w:hAnsi="Tahoma" w:cs="Tahoma"/>
          <w:i/>
          <w:iCs/>
          <w:color w:val="00B050"/>
          <w:u w:val="none"/>
        </w:rPr>
      </w:pPr>
      <w:r w:rsidRPr="00C11DB8">
        <w:rPr>
          <w:rStyle w:val="Hyperlink"/>
          <w:rFonts w:ascii="Tahoma" w:hAnsi="Tahoma" w:cs="Tahoma"/>
          <w:color w:val="auto"/>
          <w:u w:val="none"/>
        </w:rPr>
        <w:t>Pricing</w:t>
      </w:r>
      <w:r w:rsidRPr="00C11DB8">
        <w:rPr>
          <w:rStyle w:val="Hyperlink"/>
          <w:rFonts w:ascii="Tahoma" w:hAnsi="Tahoma" w:cs="Tahoma"/>
          <w:u w:val="none"/>
        </w:rPr>
        <w:t xml:space="preserve"> </w:t>
      </w:r>
      <w:r w:rsidR="0013165F">
        <w:rPr>
          <w:rStyle w:val="Hyperlink"/>
          <w:rFonts w:ascii="Tahoma" w:hAnsi="Tahoma" w:cs="Tahoma"/>
          <w:color w:val="auto"/>
          <w:u w:val="none"/>
        </w:rPr>
        <w:t>Document</w:t>
      </w:r>
    </w:p>
    <w:p w14:paraId="0F3C3376" w14:textId="018E42AB" w:rsidR="009B7B04" w:rsidRPr="006A5C6C" w:rsidRDefault="009B7B04" w:rsidP="006A5C6C">
      <w:pPr>
        <w:pStyle w:val="ListParagraph"/>
        <w:numPr>
          <w:ilvl w:val="0"/>
          <w:numId w:val="14"/>
        </w:numPr>
        <w:spacing w:after="0"/>
        <w:jc w:val="both"/>
        <w:rPr>
          <w:rFonts w:ascii="Tahoma" w:hAnsi="Tahoma" w:cs="Tahoma"/>
          <w:i/>
          <w:iCs/>
        </w:rPr>
      </w:pPr>
      <w:r w:rsidRPr="00986CC5">
        <w:rPr>
          <w:rFonts w:ascii="Tahoma" w:hAnsi="Tahoma" w:cs="Tahoma"/>
        </w:rPr>
        <w:t xml:space="preserve">BEP Utilization Plan </w:t>
      </w:r>
    </w:p>
    <w:p w14:paraId="5AB3F940" w14:textId="77777777" w:rsidR="006A5C6C" w:rsidRPr="00986CC5" w:rsidRDefault="006A5C6C" w:rsidP="006A5C6C">
      <w:pPr>
        <w:pStyle w:val="ListParagraph"/>
        <w:spacing w:after="0"/>
        <w:ind w:left="1440"/>
        <w:jc w:val="both"/>
        <w:rPr>
          <w:rFonts w:ascii="Tahoma" w:hAnsi="Tahoma" w:cs="Tahoma"/>
          <w:i/>
          <w:iCs/>
        </w:rPr>
      </w:pPr>
    </w:p>
    <w:p w14:paraId="0B20D4BE" w14:textId="3C24C171" w:rsidR="006A5C6C" w:rsidRPr="006A5C6C" w:rsidRDefault="006A5C6C" w:rsidP="006A5C6C">
      <w:pPr>
        <w:spacing w:after="0"/>
        <w:ind w:left="720"/>
        <w:jc w:val="both"/>
        <w:rPr>
          <w:rStyle w:val="Hyperlink"/>
          <w:rFonts w:ascii="Tahoma" w:hAnsi="Tahoma" w:cs="Tahoma"/>
        </w:rPr>
      </w:pPr>
      <w:r w:rsidRPr="006A5C6C">
        <w:rPr>
          <w:rFonts w:ascii="Tahoma" w:hAnsi="Tahoma" w:cs="Tahoma"/>
        </w:rPr>
        <w:t>Blank documents may be found on the</w:t>
      </w:r>
      <w:r w:rsidRPr="006A5C6C">
        <w:rPr>
          <w:rFonts w:ascii="Tahoma" w:hAnsi="Tahoma" w:cs="Tahoma"/>
          <w:color w:val="000000" w:themeColor="text1"/>
        </w:rPr>
        <w:t xml:space="preserve"> </w:t>
      </w:r>
      <w:r w:rsidRPr="006A5C6C">
        <w:rPr>
          <w:rStyle w:val="Hyperlink"/>
          <w:rFonts w:ascii="Tahoma" w:hAnsi="Tahoma" w:cs="Tahoma"/>
          <w:color w:val="000000" w:themeColor="text1"/>
          <w:u w:val="none"/>
        </w:rPr>
        <w:t xml:space="preserve">Chief Procurement Officer for General Service’s website at </w:t>
      </w:r>
      <w:bookmarkStart w:id="13" w:name="_Hlk137044202"/>
      <w:r w:rsidRPr="006A5C6C">
        <w:fldChar w:fldCharType="begin"/>
      </w:r>
      <w:r w:rsidRPr="006A5C6C">
        <w:rPr>
          <w:rFonts w:ascii="Tahoma" w:hAnsi="Tahoma" w:cs="Tahoma"/>
          <w:color w:val="381AEE"/>
        </w:rPr>
        <w:instrText xml:space="preserve"> HYPERLINK "https://cpo-general.illinois.gov/solicitation-and-contract-templates.html" </w:instrText>
      </w:r>
      <w:r w:rsidRPr="006A5C6C">
        <w:fldChar w:fldCharType="separate"/>
      </w:r>
      <w:r w:rsidRPr="006A5C6C">
        <w:rPr>
          <w:rStyle w:val="Hyperlink"/>
          <w:rFonts w:ascii="Tahoma" w:hAnsi="Tahoma" w:cs="Tahoma"/>
          <w:color w:val="381AEE"/>
        </w:rPr>
        <w:t>https://cpo-general.illinois.gov/solicitation-and-contract-templates.html</w:t>
      </w:r>
      <w:r w:rsidRPr="006A5C6C">
        <w:rPr>
          <w:rStyle w:val="Hyperlink"/>
          <w:rFonts w:ascii="Tahoma" w:hAnsi="Tahoma" w:cs="Tahoma"/>
          <w:color w:val="381AEE"/>
        </w:rPr>
        <w:fldChar w:fldCharType="end"/>
      </w:r>
      <w:bookmarkEnd w:id="13"/>
      <w:r w:rsidRPr="006A5C6C">
        <w:rPr>
          <w:rStyle w:val="Hyperlink"/>
          <w:rFonts w:ascii="Tahoma" w:hAnsi="Tahoma" w:cs="Tahoma"/>
          <w:color w:val="000000" w:themeColor="text1"/>
          <w:u w:val="none"/>
        </w:rPr>
        <w:t xml:space="preserve"> and on solicitation posting at </w:t>
      </w:r>
      <w:hyperlink r:id="rId14" w:history="1">
        <w:r w:rsidRPr="006A5C6C">
          <w:rPr>
            <w:rStyle w:val="Hyperlink"/>
            <w:rFonts w:ascii="Tahoma" w:hAnsi="Tahoma" w:cs="Tahoma"/>
          </w:rPr>
          <w:t>SBM Procurement Opportunities</w:t>
        </w:r>
      </w:hyperlink>
      <w:r w:rsidRPr="006A5C6C">
        <w:rPr>
          <w:rStyle w:val="Hyperlink"/>
          <w:rFonts w:ascii="Tahoma" w:hAnsi="Tahoma" w:cs="Tahoma"/>
          <w:color w:val="000000" w:themeColor="text1"/>
          <w:u w:val="none"/>
        </w:rPr>
        <w:t>.</w:t>
      </w:r>
      <w:r w:rsidRPr="006A5C6C">
        <w:rPr>
          <w:rFonts w:ascii="Tahoma" w:hAnsi="Tahoma" w:cs="Tahoma"/>
        </w:rPr>
        <w:t xml:space="preserve"> Business Enterprise Program Utilization Plan may be downloaded from the Commission on Equity and Inclusion’s website at</w:t>
      </w:r>
      <w:r>
        <w:rPr>
          <w:rFonts w:ascii="Tahoma" w:hAnsi="Tahoma" w:cs="Tahoma"/>
        </w:rPr>
        <w:t xml:space="preserve"> </w:t>
      </w:r>
      <w:hyperlink r:id="rId15" w:history="1">
        <w:r w:rsidRPr="006A5C6C">
          <w:rPr>
            <w:rStyle w:val="Hyperlink"/>
            <w:rFonts w:ascii="Tahoma" w:hAnsi="Tahoma" w:cs="Tahoma"/>
          </w:rPr>
          <w:t>https://cei.illinois.gov/purchasing-entity-resources/compliance.html</w:t>
        </w:r>
      </w:hyperlink>
      <w:r w:rsidRPr="006A5C6C">
        <w:rPr>
          <w:rFonts w:ascii="Tahoma" w:hAnsi="Tahoma" w:cs="Tahoma"/>
          <w:color w:val="381AEE"/>
        </w:rPr>
        <w:t xml:space="preserve">. </w:t>
      </w:r>
    </w:p>
    <w:p w14:paraId="3A821394" w14:textId="77777777" w:rsidR="006A5C6C" w:rsidRDefault="006A5C6C" w:rsidP="006A5C6C">
      <w:pPr>
        <w:spacing w:after="0"/>
        <w:ind w:left="720"/>
        <w:jc w:val="both"/>
        <w:rPr>
          <w:rFonts w:ascii="Tahoma" w:hAnsi="Tahoma" w:cs="Tahoma"/>
        </w:rPr>
      </w:pPr>
    </w:p>
    <w:p w14:paraId="058E2EB4" w14:textId="533DF152" w:rsidR="006A5C6C" w:rsidRPr="006A5C6C" w:rsidRDefault="006A5C6C" w:rsidP="006A5C6C">
      <w:pPr>
        <w:spacing w:after="0"/>
        <w:ind w:left="720"/>
        <w:jc w:val="both"/>
        <w:rPr>
          <w:rFonts w:ascii="Tahoma" w:hAnsi="Tahoma" w:cs="Tahoma"/>
        </w:rPr>
      </w:pPr>
      <w:r w:rsidRPr="006A5C6C">
        <w:rPr>
          <w:rFonts w:ascii="Tahoma" w:hAnsi="Tahoma" w:cs="Tahoma"/>
        </w:rPr>
        <w:t xml:space="preserve">Failure to submit Vendor Disclosure or IPG Active Registered Vendor Disclosure, as applicable, and the Utilization Plan, as applicable, with the </w:t>
      </w:r>
      <w:r w:rsidR="0013165F">
        <w:rPr>
          <w:rFonts w:ascii="Tahoma" w:hAnsi="Tahoma" w:cs="Tahoma"/>
        </w:rPr>
        <w:t>vendor proposal</w:t>
      </w:r>
      <w:r w:rsidRPr="006A5C6C">
        <w:rPr>
          <w:rFonts w:ascii="Tahoma" w:hAnsi="Tahoma" w:cs="Tahoma"/>
        </w:rPr>
        <w:t xml:space="preserve"> </w:t>
      </w:r>
      <w:r w:rsidR="00542918">
        <w:rPr>
          <w:rFonts w:ascii="Tahoma" w:hAnsi="Tahoma" w:cs="Tahoma"/>
        </w:rPr>
        <w:t>may</w:t>
      </w:r>
      <w:r w:rsidRPr="006A5C6C">
        <w:rPr>
          <w:rFonts w:ascii="Tahoma" w:hAnsi="Tahoma" w:cs="Tahoma"/>
        </w:rPr>
        <w:t xml:space="preserve"> render the Offer</w:t>
      </w:r>
      <w:r w:rsidR="0013165F">
        <w:rPr>
          <w:rFonts w:ascii="Tahoma" w:hAnsi="Tahoma" w:cs="Tahoma"/>
        </w:rPr>
        <w:t>or</w:t>
      </w:r>
      <w:r w:rsidRPr="006A5C6C">
        <w:rPr>
          <w:rFonts w:ascii="Tahoma" w:hAnsi="Tahoma" w:cs="Tahoma"/>
        </w:rPr>
        <w:t xml:space="preserve"> non-responsive.  </w:t>
      </w:r>
    </w:p>
    <w:p w14:paraId="4F461F86" w14:textId="77777777" w:rsidR="006A5C6C" w:rsidRDefault="006A5C6C" w:rsidP="006A5C6C">
      <w:pPr>
        <w:pStyle w:val="NoSpacing"/>
        <w:ind w:left="720"/>
        <w:jc w:val="both"/>
        <w:rPr>
          <w:rFonts w:ascii="Tahoma" w:hAnsi="Tahoma" w:cs="Tahoma"/>
        </w:rPr>
      </w:pPr>
    </w:p>
    <w:p w14:paraId="3AA27347" w14:textId="2B35F008" w:rsidR="006A5C6C" w:rsidRPr="00986CC5" w:rsidRDefault="006A5C6C" w:rsidP="006A5C6C">
      <w:pPr>
        <w:pStyle w:val="NoSpacing"/>
        <w:ind w:left="720"/>
        <w:jc w:val="both"/>
        <w:rPr>
          <w:rStyle w:val="ui-provider"/>
          <w:rFonts w:ascii="Tahoma" w:hAnsi="Tahoma" w:cs="Tahoma"/>
        </w:rPr>
      </w:pPr>
      <w:r w:rsidRPr="00986CC5">
        <w:rPr>
          <w:rFonts w:ascii="Tahoma" w:hAnsi="Tahoma" w:cs="Tahoma"/>
        </w:rPr>
        <w:t>Offeror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Pr>
          <w:rFonts w:ascii="Tahoma" w:hAnsi="Tahoma" w:cs="Tahoma"/>
          <w:spacing w:val="-4"/>
        </w:rPr>
        <w:t xml:space="preserve">on </w:t>
      </w:r>
      <w:r w:rsidRPr="00986CC5">
        <w:rPr>
          <w:rFonts w:ascii="Tahoma" w:hAnsi="Tahoma" w:cs="Tahoma"/>
        </w:rPr>
        <w:t xml:space="preserve">or before the time and date indicated as the “Bid Opening Date” </w:t>
      </w:r>
      <w:r>
        <w:rPr>
          <w:rFonts w:ascii="Tahoma" w:hAnsi="Tahoma" w:cs="Tahoma"/>
        </w:rPr>
        <w:t>in the solicitation</w:t>
      </w:r>
      <w:r w:rsidRPr="00986CC5">
        <w:rPr>
          <w:rFonts w:ascii="Tahoma" w:hAnsi="Tahoma" w:cs="Tahoma"/>
        </w:rPr>
        <w:t xml:space="preserve">. </w:t>
      </w:r>
      <w:r w:rsidRPr="00986CC5">
        <w:rPr>
          <w:rFonts w:ascii="Tahoma" w:hAnsi="Tahoma" w:cs="Tahoma"/>
          <w:spacing w:val="40"/>
        </w:rPr>
        <w:t xml:space="preserve"> </w:t>
      </w:r>
      <w:r w:rsidRPr="00986CC5">
        <w:rPr>
          <w:rFonts w:ascii="Tahoma" w:hAnsi="Tahoma" w:cs="Tahoma"/>
        </w:rPr>
        <w:t xml:space="preserve">Any required attachments must be submitted </w:t>
      </w:r>
      <w:r>
        <w:rPr>
          <w:rFonts w:ascii="Tahoma" w:hAnsi="Tahoma" w:cs="Tahoma"/>
        </w:rPr>
        <w:t>with Offer</w:t>
      </w:r>
      <w:r w:rsidRPr="00986CC5">
        <w:rPr>
          <w:rFonts w:ascii="Tahoma" w:hAnsi="Tahoma" w:cs="Tahoma"/>
        </w:rPr>
        <w:t>.</w:t>
      </w:r>
    </w:p>
    <w:p w14:paraId="052D3400" w14:textId="77777777" w:rsidR="006A5C6C" w:rsidRPr="00986CC5" w:rsidRDefault="006A5C6C" w:rsidP="006A5C6C">
      <w:pPr>
        <w:pStyle w:val="NoSpacing"/>
        <w:ind w:left="720"/>
        <w:jc w:val="both"/>
        <w:rPr>
          <w:rStyle w:val="ui-provider"/>
          <w:rFonts w:ascii="Tahoma" w:hAnsi="Tahoma" w:cs="Tahoma"/>
        </w:rPr>
      </w:pPr>
    </w:p>
    <w:p w14:paraId="3230A93C" w14:textId="18C519F5" w:rsidR="006A5C6C" w:rsidRPr="006A5C6C" w:rsidRDefault="006A5C6C" w:rsidP="006A5C6C">
      <w:pPr>
        <w:spacing w:after="0"/>
        <w:ind w:left="720"/>
        <w:jc w:val="both"/>
        <w:rPr>
          <w:rFonts w:ascii="Tahoma" w:hAnsi="Tahoma" w:cs="Tahoma"/>
        </w:rPr>
      </w:pPr>
      <w:r w:rsidRPr="006A5C6C">
        <w:rPr>
          <w:rFonts w:ascii="Tahoma" w:hAnsi="Tahoma" w:cs="Tahoma"/>
        </w:rPr>
        <w:t xml:space="preserve">Documents shall be submitted in an electronic format that is accessible and readable using Microsoft Office suite software or Adobe Reader. Corrupted files shall not be considered.  It is the Offeror’s responsibility to check that files are accessible and legible. </w:t>
      </w:r>
      <w:r w:rsidRPr="006A5C6C">
        <w:rPr>
          <w:rFonts w:ascii="Tahoma" w:hAnsi="Tahoma" w:cs="Tahoma"/>
          <w:b/>
          <w:bCs/>
        </w:rPr>
        <w:t>All offers should be submitted electronically as a ZIP file attachment.</w:t>
      </w:r>
    </w:p>
    <w:p w14:paraId="0FD93658" w14:textId="77777777" w:rsidR="006A5C6C" w:rsidRPr="006A5C6C" w:rsidRDefault="006A5C6C" w:rsidP="006A5C6C">
      <w:pPr>
        <w:spacing w:after="0"/>
        <w:ind w:left="720"/>
        <w:jc w:val="both"/>
        <w:rPr>
          <w:rFonts w:ascii="Tahoma" w:hAnsi="Tahoma" w:cs="Tahoma"/>
        </w:rPr>
      </w:pPr>
    </w:p>
    <w:p w14:paraId="1B0695C1" w14:textId="77777777" w:rsidR="006A5C6C" w:rsidRPr="00986CC5" w:rsidRDefault="006A5C6C" w:rsidP="006A5C6C">
      <w:pPr>
        <w:pStyle w:val="NoSpacing"/>
        <w:ind w:left="720"/>
        <w:jc w:val="both"/>
        <w:rPr>
          <w:rFonts w:ascii="Tahoma" w:hAnsi="Tahoma" w:cs="Tahoma"/>
        </w:rPr>
      </w:pPr>
      <w:r w:rsidRPr="00986CC5">
        <w:rPr>
          <w:rFonts w:ascii="Tahoma" w:hAnsi="Tahoma" w:cs="Tahoma"/>
        </w:rPr>
        <w:t>The Offeror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the Offeror and their offer or response at risk of not being accepted.</w:t>
      </w:r>
    </w:p>
    <w:p w14:paraId="66ABC109" w14:textId="77777777" w:rsidR="006A5C6C" w:rsidRPr="006A5C6C" w:rsidRDefault="006A5C6C" w:rsidP="006A5C6C">
      <w:pPr>
        <w:tabs>
          <w:tab w:val="left" w:pos="720"/>
          <w:tab w:val="left" w:pos="1440"/>
        </w:tabs>
        <w:spacing w:after="0" w:line="23" w:lineRule="atLeast"/>
        <w:ind w:left="720"/>
        <w:jc w:val="both"/>
        <w:rPr>
          <w:rFonts w:ascii="Tahoma" w:hAnsi="Tahoma" w:cs="Tahoma"/>
        </w:rPr>
      </w:pPr>
      <w:bookmarkStart w:id="14" w:name="_Hlk138673790"/>
    </w:p>
    <w:bookmarkEnd w:id="14"/>
    <w:p w14:paraId="415412D1" w14:textId="77777777" w:rsidR="006A5C6C" w:rsidRPr="006A5C6C" w:rsidRDefault="006A5C6C" w:rsidP="006A5C6C">
      <w:pPr>
        <w:spacing w:after="0"/>
        <w:ind w:left="720"/>
        <w:jc w:val="both"/>
        <w:rPr>
          <w:rFonts w:ascii="Tahoma" w:hAnsi="Tahoma" w:cs="Tahoma"/>
        </w:rPr>
      </w:pPr>
      <w:r w:rsidRPr="006A5C6C">
        <w:rPr>
          <w:rFonts w:ascii="Tahoma" w:hAnsi="Tahoma" w:cs="Tahoma"/>
        </w:rPr>
        <w:t>File size may impact the uploading and downloading speed and may lead to browser time-outs, resulting in failed upload/download attempts.  Please consider this dependency when attaching very large documents.</w:t>
      </w:r>
      <w:r>
        <w:rPr>
          <w:rFonts w:ascii="Tahoma" w:hAnsi="Tahoma" w:cs="Tahoma"/>
        </w:rPr>
        <w:t xml:space="preserve"> </w:t>
      </w:r>
      <w:r w:rsidRPr="006A5C6C">
        <w:rPr>
          <w:rFonts w:ascii="Tahoma" w:hAnsi="Tahoma" w:cs="Tahoma"/>
          <w:b/>
          <w:bCs/>
        </w:rPr>
        <w:t>All offers should be submitted electronically as a ZIP file attachment.</w:t>
      </w:r>
    </w:p>
    <w:p w14:paraId="661971C0" w14:textId="5162AAF9" w:rsidR="006A5C6C" w:rsidRPr="006A5C6C" w:rsidRDefault="006A5C6C" w:rsidP="006A5C6C">
      <w:pPr>
        <w:spacing w:after="0"/>
        <w:ind w:left="720"/>
        <w:jc w:val="both"/>
        <w:rPr>
          <w:rFonts w:ascii="Tahoma" w:hAnsi="Tahoma" w:cs="Tahoma"/>
        </w:rPr>
      </w:pPr>
    </w:p>
    <w:p w14:paraId="1156CF67" w14:textId="77777777" w:rsidR="009B7B04" w:rsidRPr="00986CC5" w:rsidRDefault="009B7B04" w:rsidP="006A5C6C">
      <w:pPr>
        <w:pStyle w:val="ListParagraph"/>
        <w:ind w:left="1800"/>
        <w:rPr>
          <w:rFonts w:ascii="Tahoma" w:hAnsi="Tahoma" w:cs="Tahoma"/>
        </w:rPr>
      </w:pPr>
    </w:p>
    <w:p w14:paraId="3DFD4752" w14:textId="5BE4EA5F" w:rsidR="00F14583" w:rsidRPr="00986CC5" w:rsidRDefault="00F14583" w:rsidP="0045666F">
      <w:pPr>
        <w:pStyle w:val="RFP2"/>
      </w:pPr>
      <w:bookmarkStart w:id="15" w:name="_Toc212557855"/>
      <w:r w:rsidRPr="00986CC5">
        <w:lastRenderedPageBreak/>
        <w:t>DUE DATE AND TIME FOR SUBMISSION OF OFFERS</w:t>
      </w:r>
      <w:bookmarkEnd w:id="15"/>
    </w:p>
    <w:p w14:paraId="6A1CE421" w14:textId="4367112B" w:rsidR="009B7B04" w:rsidRPr="00986CC5" w:rsidRDefault="0013165F" w:rsidP="006A5C6C">
      <w:pPr>
        <w:ind w:left="720"/>
        <w:rPr>
          <w:rFonts w:ascii="Tahoma" w:hAnsi="Tahoma" w:cs="Tahoma"/>
        </w:rPr>
      </w:pPr>
      <w:r>
        <w:rPr>
          <w:rFonts w:ascii="Tahoma" w:hAnsi="Tahoma" w:cs="Tahoma"/>
        </w:rPr>
        <w:t xml:space="preserve">Bid Opening Date for this solicitation is </w:t>
      </w:r>
      <w:r w:rsidR="00604BD9">
        <w:rPr>
          <w:rFonts w:ascii="Tahoma" w:hAnsi="Tahoma" w:cs="Tahoma"/>
        </w:rPr>
        <w:t xml:space="preserve">January </w:t>
      </w:r>
      <w:r w:rsidR="00675576">
        <w:rPr>
          <w:rFonts w:ascii="Tahoma" w:hAnsi="Tahoma" w:cs="Tahoma"/>
        </w:rPr>
        <w:t>8</w:t>
      </w:r>
      <w:r w:rsidR="00604BD9">
        <w:rPr>
          <w:rFonts w:ascii="Tahoma" w:hAnsi="Tahoma" w:cs="Tahoma"/>
        </w:rPr>
        <w:t>, 2026, at 4:00 PM CST.</w:t>
      </w:r>
    </w:p>
    <w:p w14:paraId="449DF63C" w14:textId="4E313753" w:rsidR="00F14583" w:rsidRPr="00986CC5" w:rsidRDefault="00F14583" w:rsidP="0045666F">
      <w:pPr>
        <w:pStyle w:val="RFP2"/>
      </w:pPr>
      <w:bookmarkStart w:id="16" w:name="_Toc212557856"/>
      <w:r w:rsidRPr="00986CC5">
        <w:t>INFORMATION CONTACT</w:t>
      </w:r>
      <w:bookmarkEnd w:id="16"/>
    </w:p>
    <w:p w14:paraId="3D3EB50B" w14:textId="71F55F8A" w:rsidR="0013165F" w:rsidRDefault="009B7B04" w:rsidP="009B7B04">
      <w:pPr>
        <w:pStyle w:val="ListParagraph"/>
        <w:rPr>
          <w:rFonts w:ascii="Tahoma" w:hAnsi="Tahoma" w:cs="Tahoma"/>
        </w:rPr>
      </w:pPr>
      <w:r w:rsidRPr="00986CC5">
        <w:rPr>
          <w:rFonts w:ascii="Tahoma" w:hAnsi="Tahoma" w:cs="Tahoma"/>
        </w:rPr>
        <w:t xml:space="preserve">The </w:t>
      </w:r>
      <w:r w:rsidR="0013165F">
        <w:rPr>
          <w:rFonts w:ascii="Tahoma" w:hAnsi="Tahoma" w:cs="Tahoma"/>
        </w:rPr>
        <w:t xml:space="preserve">information contact for this solicitation is </w:t>
      </w:r>
      <w:hyperlink r:id="rId16" w:history="1">
        <w:r w:rsidR="0013165F" w:rsidRPr="00B303DD">
          <w:rPr>
            <w:rStyle w:val="Hyperlink"/>
            <w:rFonts w:ascii="Tahoma" w:hAnsi="Tahoma" w:cs="Tahoma"/>
          </w:rPr>
          <w:t>DOI.SBMProcurement@illinois.gov</w:t>
        </w:r>
      </w:hyperlink>
    </w:p>
    <w:p w14:paraId="7202B104" w14:textId="68D48D54" w:rsidR="009B7B04" w:rsidRPr="00986CC5" w:rsidRDefault="009B7B04" w:rsidP="009B7B04">
      <w:pPr>
        <w:pStyle w:val="ListParagraph"/>
        <w:rPr>
          <w:rFonts w:ascii="Tahoma" w:hAnsi="Tahoma" w:cs="Tahoma"/>
        </w:rPr>
      </w:pPr>
      <w:r w:rsidRPr="00986CC5">
        <w:rPr>
          <w:rFonts w:ascii="Tahoma" w:hAnsi="Tahoma" w:cs="Tahoma"/>
        </w:rPr>
        <w:t>Unless otherwise directed, Offeror should only communicate with the Information Contact.  The State/Agency shall not be held responsible for information provided by or to any other person.</w:t>
      </w:r>
    </w:p>
    <w:p w14:paraId="102309E5" w14:textId="44949E06" w:rsidR="009B7B04" w:rsidRPr="00986CC5" w:rsidRDefault="009B7B04" w:rsidP="009B7B04">
      <w:pPr>
        <w:pStyle w:val="ListParagraph"/>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5A7D3B7B" w14:textId="0995B625" w:rsidR="00F14583" w:rsidRPr="00986CC5" w:rsidRDefault="00F14583" w:rsidP="0045666F">
      <w:pPr>
        <w:pStyle w:val="RFP2"/>
      </w:pPr>
      <w:bookmarkStart w:id="17" w:name="_Toc212557857"/>
      <w:r w:rsidRPr="00986CC5">
        <w:t>OFFEROR QUESTIONS AND AGENCY RESPONSE</w:t>
      </w:r>
      <w:bookmarkEnd w:id="17"/>
    </w:p>
    <w:p w14:paraId="64DDB416" w14:textId="40920350" w:rsidR="004C2FDE" w:rsidRPr="00986CC5" w:rsidRDefault="006A5C6C" w:rsidP="004C2FDE">
      <w:pPr>
        <w:pStyle w:val="ListParagraph"/>
        <w:rPr>
          <w:rFonts w:ascii="Tahoma" w:hAnsi="Tahoma" w:cs="Tahoma"/>
        </w:rPr>
      </w:pPr>
      <w:r w:rsidRPr="006A5C6C">
        <w:rPr>
          <w:rFonts w:ascii="Tahoma" w:hAnsi="Tahoma" w:cs="Tahoma"/>
        </w:rPr>
        <w:t xml:space="preserve">All questions pertaining to this solicitation must be submitted in writing to </w:t>
      </w:r>
      <w:hyperlink r:id="rId17" w:history="1">
        <w:r w:rsidRPr="00E7193F">
          <w:rPr>
            <w:rStyle w:val="Hyperlink"/>
            <w:rFonts w:ascii="Tahoma" w:hAnsi="Tahoma" w:cs="Tahoma"/>
          </w:rPr>
          <w:t>DOI.SBMProcurement@illinois.gov</w:t>
        </w:r>
      </w:hyperlink>
      <w:r>
        <w:rPr>
          <w:rFonts w:ascii="Tahoma" w:hAnsi="Tahoma" w:cs="Tahoma"/>
        </w:rPr>
        <w:t xml:space="preserve"> </w:t>
      </w:r>
      <w:r w:rsidRPr="006A5C6C">
        <w:rPr>
          <w:rFonts w:ascii="Tahoma" w:hAnsi="Tahoma" w:cs="Tahoma"/>
        </w:rPr>
        <w:t xml:space="preserve">no later </w:t>
      </w:r>
      <w:r w:rsidRPr="00604BD9">
        <w:rPr>
          <w:rFonts w:ascii="Tahoma" w:hAnsi="Tahoma" w:cs="Tahoma"/>
        </w:rPr>
        <w:t xml:space="preserve">than </w:t>
      </w:r>
      <w:r w:rsidR="00604BD9" w:rsidRPr="00604BD9">
        <w:rPr>
          <w:rFonts w:ascii="Tahoma" w:hAnsi="Tahoma" w:cs="Tahoma"/>
        </w:rPr>
        <w:t>December 10, 2025,</w:t>
      </w:r>
      <w:r w:rsidRPr="00604BD9">
        <w:rPr>
          <w:rFonts w:ascii="Tahoma" w:hAnsi="Tahoma" w:cs="Tahoma"/>
        </w:rPr>
        <w:t xml:space="preserve"> at 4:00 PM CST.</w:t>
      </w:r>
      <w:r w:rsidRPr="006A5C6C">
        <w:rPr>
          <w:rFonts w:ascii="Tahoma" w:hAnsi="Tahoma" w:cs="Tahoma"/>
        </w:rPr>
        <w:t xml:space="preserve">  Questions received and Agency responses may be posted as a</w:t>
      </w:r>
      <w:r w:rsidR="0013165F">
        <w:rPr>
          <w:rFonts w:ascii="Tahoma" w:hAnsi="Tahoma" w:cs="Tahoma"/>
        </w:rPr>
        <w:t>n a</w:t>
      </w:r>
      <w:r w:rsidRPr="006A5C6C">
        <w:rPr>
          <w:rFonts w:ascii="Tahoma" w:hAnsi="Tahoma" w:cs="Tahoma"/>
        </w:rPr>
        <w:t xml:space="preserve">mendment to the original solicitation; only these posted answers to questions shall be binding on the State.  Offeror is responsible for monitoring </w:t>
      </w:r>
      <w:hyperlink r:id="rId18" w:history="1">
        <w:r w:rsidRPr="006A5C6C">
          <w:rPr>
            <w:rStyle w:val="Hyperlink"/>
            <w:rFonts w:ascii="Tahoma" w:hAnsi="Tahoma" w:cs="Tahoma"/>
          </w:rPr>
          <w:t>SBM Procurement Opportunities</w:t>
        </w:r>
      </w:hyperlink>
      <w:r>
        <w:rPr>
          <w:rFonts w:ascii="Tahoma" w:hAnsi="Tahoma" w:cs="Tahoma"/>
        </w:rPr>
        <w:t xml:space="preserve"> </w:t>
      </w:r>
      <w:r w:rsidRPr="006A5C6C">
        <w:rPr>
          <w:rFonts w:ascii="Tahoma" w:hAnsi="Tahoma" w:cs="Tahoma"/>
        </w:rPr>
        <w:t>and email notifications.</w:t>
      </w:r>
    </w:p>
    <w:p w14:paraId="02C97A58" w14:textId="65767AD8" w:rsidR="00F14583" w:rsidRPr="00986CC5" w:rsidRDefault="00F14583" w:rsidP="0045666F">
      <w:pPr>
        <w:pStyle w:val="RFP2"/>
      </w:pPr>
      <w:bookmarkStart w:id="18" w:name="_Toc212557858"/>
      <w:r w:rsidRPr="00986CC5">
        <w:t>BUSINESS ENTERPRISE FOR MINORITIES, WOMEN, AND PERSONS WITH DISABILITIES ACT PARTICIPATION AND UTILIZATION PLAN</w:t>
      </w:r>
      <w:bookmarkEnd w:id="18"/>
    </w:p>
    <w:p w14:paraId="3AC4A958" w14:textId="77777777" w:rsidR="006A5C6C" w:rsidRDefault="006A5C6C" w:rsidP="006A5C6C">
      <w:pPr>
        <w:ind w:left="720"/>
        <w:jc w:val="both"/>
        <w:rPr>
          <w:rFonts w:ascii="Tahoma" w:hAnsi="Tahoma" w:cs="Tahoma"/>
        </w:rPr>
      </w:pPr>
      <w:r w:rsidRPr="006A5C6C">
        <w:rPr>
          <w:rFonts w:ascii="Tahoma" w:hAnsi="Tahoma" w:cs="Tahoma"/>
        </w:rPr>
        <w:t>The solicitation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Information Contact no later than five (5) days from the bid opening date.   See the Utilization Plan for NIGP codes used to establish this goal.</w:t>
      </w:r>
    </w:p>
    <w:p w14:paraId="402CBCF0" w14:textId="77777777" w:rsidR="006A5C6C" w:rsidRDefault="006A5C6C" w:rsidP="006A5C6C">
      <w:pPr>
        <w:ind w:left="720"/>
        <w:jc w:val="both"/>
        <w:rPr>
          <w:rFonts w:ascii="Tahoma" w:hAnsi="Tahoma" w:cs="Tahoma"/>
        </w:rPr>
      </w:pPr>
    </w:p>
    <w:p w14:paraId="27DE68EC" w14:textId="208C4481" w:rsidR="004C2FDE" w:rsidRPr="00986CC5" w:rsidRDefault="004B2C44" w:rsidP="006A5C6C">
      <w:pPr>
        <w:ind w:left="720"/>
        <w:jc w:val="both"/>
        <w:rPr>
          <w:rFonts w:ascii="Tahoma" w:hAnsi="Tahoma" w:cs="Tahoma"/>
        </w:rPr>
      </w:pPr>
      <w:r w:rsidRPr="00986CC5">
        <w:rPr>
          <w:rFonts w:ascii="Tahoma" w:hAnsi="Tahoma" w:cs="Tahoma"/>
        </w:rPr>
        <w:t xml:space="preserve">BEP Goal:    </w:t>
      </w:r>
      <w:r w:rsidRPr="00986CC5">
        <w:rPr>
          <w:rFonts w:ascii="Tahoma" w:hAnsi="Tahoma" w:cs="Tahoma"/>
          <w:color w:val="00B050"/>
        </w:rPr>
        <w:tab/>
      </w:r>
      <w:r w:rsidR="006A5C6C" w:rsidRPr="00604BD9">
        <w:rPr>
          <w:rFonts w:ascii="Tahoma" w:hAnsi="Tahoma" w:cs="Tahoma"/>
        </w:rPr>
        <w:t>4%</w:t>
      </w:r>
    </w:p>
    <w:p w14:paraId="6A1CF74E" w14:textId="77777777" w:rsidR="006A5C6C" w:rsidRDefault="006A5C6C" w:rsidP="004837D3">
      <w:pPr>
        <w:ind w:left="720"/>
        <w:jc w:val="both"/>
        <w:rPr>
          <w:rFonts w:ascii="Tahoma" w:hAnsi="Tahoma" w:cs="Tahoma"/>
        </w:rPr>
      </w:pPr>
    </w:p>
    <w:p w14:paraId="5ECDD253" w14:textId="0F59263F" w:rsidR="004C2FDE" w:rsidRDefault="004C2FDE" w:rsidP="004837D3">
      <w:pPr>
        <w:ind w:left="720"/>
        <w:jc w:val="both"/>
        <w:rPr>
          <w:rFonts w:ascii="Tahoma" w:hAnsi="Tahoma" w:cs="Tahoma"/>
        </w:rPr>
      </w:pPr>
      <w:r w:rsidRPr="00986CC5">
        <w:rPr>
          <w:rFonts w:ascii="Tahoma" w:hAnsi="Tahoma" w:cs="Tahoma"/>
        </w:rPr>
        <w:t xml:space="preserve">Go to </w:t>
      </w:r>
      <w:hyperlink r:id="rId19" w:history="1">
        <w:r w:rsidR="00243A7F" w:rsidRPr="00976182">
          <w:rPr>
            <w:rStyle w:val="Hyperlink"/>
            <w:rFonts w:ascii="Tahoma" w:hAnsi="Tahoma" w:cs="Tahoma"/>
          </w:rPr>
          <w:t>https://cei.illinois.gov/vendor-resources/get-bep-certified.html</w:t>
        </w:r>
      </w:hyperlink>
      <w:r w:rsidR="00243A7F">
        <w:rPr>
          <w:rFonts w:ascii="Tahoma" w:hAnsi="Tahoma" w:cs="Tahoma"/>
        </w:rPr>
        <w:t xml:space="preserve"> </w:t>
      </w:r>
      <w:r w:rsidRPr="00986CC5">
        <w:rPr>
          <w:rFonts w:ascii="Tahoma" w:hAnsi="Tahoma" w:cs="Tahoma"/>
        </w:rPr>
        <w:t>for complete requirements for BEP certification.  Go to</w:t>
      </w:r>
      <w:r w:rsidR="00562AB3" w:rsidRPr="00986CC5">
        <w:rPr>
          <w:rFonts w:ascii="Tahoma" w:hAnsi="Tahoma" w:cs="Tahoma"/>
        </w:rPr>
        <w:t xml:space="preserve"> State of Illinois Commission on Equity and Inclusion a</w:t>
      </w:r>
      <w:r w:rsidR="006662C4">
        <w:rPr>
          <w:rFonts w:ascii="Tahoma" w:hAnsi="Tahoma" w:cs="Tahoma"/>
        </w:rPr>
        <w:t xml:space="preserve">t </w:t>
      </w:r>
      <w:hyperlink r:id="rId20" w:history="1">
        <w:r w:rsidR="006662C4" w:rsidRPr="00976182">
          <w:rPr>
            <w:rStyle w:val="Hyperlink"/>
            <w:rFonts w:ascii="Tahoma" w:hAnsi="Tahoma" w:cs="Tahoma"/>
          </w:rPr>
          <w:t>https://supplierdiversitymanagementportal.illinois.gov/home.aspx</w:t>
        </w:r>
      </w:hyperlink>
      <w:r w:rsidR="001A3362">
        <w:t xml:space="preserve"> </w:t>
      </w:r>
      <w:r w:rsidR="00B46001" w:rsidRPr="00986CC5">
        <w:rPr>
          <w:rFonts w:ascii="Tahoma" w:hAnsi="Tahoma" w:cs="Tahoma"/>
          <w:color w:val="381AEE"/>
        </w:rPr>
        <w:t xml:space="preserve"> </w:t>
      </w:r>
      <w:r w:rsidRPr="00986CC5">
        <w:rPr>
          <w:rFonts w:ascii="Tahoma" w:hAnsi="Tahoma" w:cs="Tahoma"/>
        </w:rPr>
        <w:t>to search for certified BEP vendors.</w:t>
      </w:r>
    </w:p>
    <w:p w14:paraId="1807CDAE" w14:textId="77777777" w:rsidR="006A5C6C" w:rsidRPr="00986CC5" w:rsidRDefault="006A5C6C" w:rsidP="004837D3">
      <w:pPr>
        <w:ind w:left="720"/>
        <w:jc w:val="both"/>
        <w:rPr>
          <w:rFonts w:ascii="Tahoma" w:hAnsi="Tahoma" w:cs="Tahoma"/>
        </w:rPr>
      </w:pPr>
    </w:p>
    <w:p w14:paraId="1DCD996E" w14:textId="77777777" w:rsidR="004C2FDE" w:rsidRPr="00986CC5" w:rsidRDefault="004C2FDE" w:rsidP="004C2FDE">
      <w:pPr>
        <w:pStyle w:val="ListParagraph"/>
        <w:rPr>
          <w:rFonts w:ascii="Tahoma" w:hAnsi="Tahoma" w:cs="Tahoma"/>
        </w:rPr>
      </w:pPr>
    </w:p>
    <w:p w14:paraId="11F76B0E" w14:textId="41B99366" w:rsidR="009B7B04" w:rsidRPr="00986CC5" w:rsidRDefault="00F14583" w:rsidP="0045666F">
      <w:pPr>
        <w:pStyle w:val="RFP2"/>
      </w:pPr>
      <w:bookmarkStart w:id="19" w:name="_Toc212557859"/>
      <w:r w:rsidRPr="00986CC5">
        <w:lastRenderedPageBreak/>
        <w:t>TERMS AND CONDITIONS</w:t>
      </w:r>
      <w:bookmarkEnd w:id="19"/>
    </w:p>
    <w:p w14:paraId="1B6A913D" w14:textId="50FED127" w:rsidR="004C2FDE" w:rsidRPr="00986CC5" w:rsidRDefault="004C2FDE" w:rsidP="004C2FDE">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w:t>
      </w:r>
      <w:r w:rsidR="006A5C6C">
        <w:rPr>
          <w:rFonts w:ascii="Tahoma" w:hAnsi="Tahoma" w:cs="Tahoma"/>
        </w:rPr>
        <w:t xml:space="preserve"> and Informati</w:t>
      </w:r>
      <w:r w:rsidR="00F418C8">
        <w:rPr>
          <w:rFonts w:ascii="Tahoma" w:hAnsi="Tahoma" w:cs="Tahoma"/>
        </w:rPr>
        <w:t>on</w:t>
      </w:r>
      <w:r w:rsidR="006A5C6C">
        <w:rPr>
          <w:rFonts w:ascii="Tahoma" w:hAnsi="Tahoma" w:cs="Tahoma"/>
        </w:rPr>
        <w:t xml:space="preserve"> and Technology Standard Terms and Conditions</w:t>
      </w:r>
      <w:r w:rsidRPr="00986CC5">
        <w:rPr>
          <w:rFonts w:ascii="Tahoma" w:hAnsi="Tahoma" w:cs="Tahoma"/>
        </w:rPr>
        <w:t>, please go to</w:t>
      </w:r>
      <w:r w:rsidR="0013165F">
        <w:rPr>
          <w:rFonts w:ascii="Tahoma" w:hAnsi="Tahoma" w:cs="Tahoma"/>
        </w:rPr>
        <w:t>:</w:t>
      </w:r>
    </w:p>
    <w:p w14:paraId="69CF6107" w14:textId="77777777" w:rsidR="006A5C6C" w:rsidRDefault="004C2FDE" w:rsidP="004C2FDE">
      <w:pPr>
        <w:ind w:left="720"/>
        <w:jc w:val="both"/>
        <w:rPr>
          <w:rFonts w:ascii="Tahoma" w:hAnsi="Tahoma" w:cs="Tahoma"/>
          <w:color w:val="381AEE"/>
        </w:rPr>
      </w:pPr>
      <w:hyperlink r:id="rId21" w:history="1">
        <w:r w:rsidRPr="00986CC5">
          <w:rPr>
            <w:rFonts w:ascii="Tahoma" w:hAnsi="Tahoma" w:cs="Tahoma"/>
            <w:color w:val="381AEE"/>
            <w:u w:val="single"/>
          </w:rPr>
          <w:t>https://cpo-general.illinois.gov/solicitation-and-contract-templates.html</w:t>
        </w:r>
      </w:hyperlink>
      <w:r w:rsidR="006A5C6C">
        <w:rPr>
          <w:rFonts w:ascii="Tahoma" w:hAnsi="Tahoma" w:cs="Tahoma"/>
          <w:color w:val="381AEE"/>
        </w:rPr>
        <w:t xml:space="preserve"> and </w:t>
      </w:r>
    </w:p>
    <w:p w14:paraId="62528083" w14:textId="13FE4226" w:rsidR="004C2FDE" w:rsidRDefault="006A5C6C" w:rsidP="004C2FDE">
      <w:pPr>
        <w:ind w:left="720"/>
        <w:jc w:val="both"/>
        <w:rPr>
          <w:rFonts w:ascii="Tahoma" w:hAnsi="Tahoma" w:cs="Tahoma"/>
          <w:color w:val="381AEE"/>
        </w:rPr>
      </w:pPr>
      <w:hyperlink r:id="rId22" w:history="1">
        <w:r w:rsidRPr="00E7193F">
          <w:rPr>
            <w:rStyle w:val="Hyperlink"/>
            <w:rFonts w:ascii="Tahoma" w:hAnsi="Tahoma" w:cs="Tahoma"/>
          </w:rPr>
          <w:t>https://cpo-general.illinois.gov/content/dam/soi/en/web/cpo-general/documents/it-standard-terms-and-conditions-v-25-4.pdf</w:t>
        </w:r>
      </w:hyperlink>
    </w:p>
    <w:p w14:paraId="026859DE" w14:textId="77777777" w:rsidR="006A5C6C" w:rsidRPr="00986CC5" w:rsidRDefault="006A5C6C" w:rsidP="004C2FDE">
      <w:pPr>
        <w:ind w:left="720"/>
        <w:jc w:val="both"/>
        <w:rPr>
          <w:rFonts w:ascii="Tahoma" w:hAnsi="Tahoma" w:cs="Tahoma"/>
          <w:b/>
          <w:bCs/>
          <w:color w:val="381AEE"/>
        </w:rPr>
      </w:pPr>
    </w:p>
    <w:p w14:paraId="3AD612F4" w14:textId="41A1E4BF" w:rsidR="009B7B04" w:rsidRPr="00986CC5" w:rsidRDefault="009B7B04" w:rsidP="009B7B04">
      <w:pPr>
        <w:pStyle w:val="ListParagraph"/>
        <w:rPr>
          <w:rFonts w:ascii="Tahoma" w:hAnsi="Tahoma" w:cs="Tahoma"/>
        </w:rPr>
      </w:pPr>
    </w:p>
    <w:p w14:paraId="7AD13F83" w14:textId="487E7369" w:rsidR="009B7B04" w:rsidRPr="00986CC5" w:rsidRDefault="009B7B04">
      <w:pPr>
        <w:rPr>
          <w:rFonts w:ascii="Tahoma" w:hAnsi="Tahoma" w:cs="Tahoma"/>
        </w:rPr>
      </w:pPr>
      <w:r w:rsidRPr="00986CC5">
        <w:rPr>
          <w:rFonts w:ascii="Tahoma" w:hAnsi="Tahoma" w:cs="Tahoma"/>
        </w:rPr>
        <w:br w:type="page"/>
      </w:r>
    </w:p>
    <w:p w14:paraId="361E4F7F" w14:textId="77777777" w:rsidR="009B7B04" w:rsidRPr="00986CC5" w:rsidRDefault="009B7B04" w:rsidP="009B7B04">
      <w:pPr>
        <w:pStyle w:val="ListParagraph"/>
        <w:rPr>
          <w:rFonts w:ascii="Tahoma" w:hAnsi="Tahoma" w:cs="Tahoma"/>
        </w:rPr>
      </w:pPr>
    </w:p>
    <w:p w14:paraId="70E58A73" w14:textId="2AB7C0FA" w:rsidR="00F14583" w:rsidRPr="00986CC5" w:rsidRDefault="00E368F2" w:rsidP="0045666F">
      <w:pPr>
        <w:pStyle w:val="RFP1"/>
      </w:pPr>
      <w:r w:rsidRPr="00986CC5">
        <w:t>EVAL</w:t>
      </w:r>
      <w:r w:rsidR="00B06310" w:rsidRPr="00986CC5">
        <w:t>U</w:t>
      </w:r>
      <w:r w:rsidRPr="00986CC5">
        <w:t>ATION PROCEDURES</w:t>
      </w:r>
    </w:p>
    <w:p w14:paraId="6A3AAA4F" w14:textId="77777777" w:rsidR="00E46DAC" w:rsidRPr="00986CC5" w:rsidRDefault="00E46DAC" w:rsidP="00B06310">
      <w:pPr>
        <w:pStyle w:val="ListParagraph"/>
        <w:tabs>
          <w:tab w:val="left" w:pos="810"/>
        </w:tabs>
        <w:rPr>
          <w:rFonts w:ascii="Tahoma" w:hAnsi="Tahoma" w:cs="Tahoma"/>
          <w:sz w:val="28"/>
          <w:szCs w:val="28"/>
        </w:rPr>
      </w:pPr>
    </w:p>
    <w:p w14:paraId="133B47C1" w14:textId="31D4A380" w:rsidR="004C2FDE" w:rsidRPr="00986CC5" w:rsidRDefault="00F14583" w:rsidP="0045666F">
      <w:pPr>
        <w:pStyle w:val="RFP2"/>
      </w:pPr>
      <w:bookmarkStart w:id="20" w:name="_Toc212557860"/>
      <w:r w:rsidRPr="00986CC5">
        <w:t>EVALUATION PROCESS</w:t>
      </w:r>
      <w:bookmarkEnd w:id="20"/>
    </w:p>
    <w:p w14:paraId="7B878748" w14:textId="02870828" w:rsidR="004C2FDE" w:rsidRPr="00986CC5" w:rsidRDefault="004C2FDE" w:rsidP="009D0CE5">
      <w:pPr>
        <w:pStyle w:val="ListParagraph"/>
        <w:rPr>
          <w:rFonts w:ascii="Tahoma" w:hAnsi="Tahoma" w:cs="Tahoma"/>
        </w:rPr>
      </w:pPr>
      <w:r w:rsidRPr="00986CC5">
        <w:rPr>
          <w:rFonts w:ascii="Tahoma" w:hAnsi="Tahoma" w:cs="Tahoma"/>
        </w:rPr>
        <w:t>The State assesses each Offer for Responsibility</w:t>
      </w:r>
      <w:r w:rsidR="009D0CE5" w:rsidRPr="00986CC5">
        <w:rPr>
          <w:rFonts w:ascii="Tahoma" w:hAnsi="Tahoma" w:cs="Tahoma"/>
        </w:rPr>
        <w:t xml:space="preserve"> </w:t>
      </w:r>
      <w:r w:rsidR="009D0CE5" w:rsidRPr="001063D0">
        <w:rPr>
          <w:rFonts w:ascii="Tahoma" w:hAnsi="Tahoma" w:cs="Tahoma"/>
        </w:rPr>
        <w:t>(E.10)</w:t>
      </w:r>
      <w:r w:rsidRPr="00986CC5">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257ABC56" w14:textId="6C4F5057" w:rsidR="004C2FDE" w:rsidRPr="00986CC5" w:rsidRDefault="004C2FDE" w:rsidP="004C2FDE">
      <w:pPr>
        <w:pStyle w:val="ListParagraph"/>
        <w:rPr>
          <w:rFonts w:ascii="Tahoma" w:hAnsi="Tahoma" w:cs="Tahoma"/>
        </w:rPr>
      </w:pPr>
      <w:r w:rsidRPr="00986CC5">
        <w:rPr>
          <w:rFonts w:ascii="Tahoma" w:hAnsi="Tahoma" w:cs="Tahoma"/>
        </w:rPr>
        <w:t xml:space="preserve">There are </w:t>
      </w:r>
      <w:r w:rsidR="0013165F">
        <w:rPr>
          <w:rFonts w:ascii="Tahoma" w:hAnsi="Tahoma" w:cs="Tahoma"/>
        </w:rPr>
        <w:t>three (3)</w:t>
      </w:r>
      <w:r w:rsidRPr="00986CC5">
        <w:rPr>
          <w:rFonts w:ascii="Tahoma" w:hAnsi="Tahoma" w:cs="Tahoma"/>
        </w:rPr>
        <w:t xml:space="preserve"> scored parts to each proposal – </w:t>
      </w:r>
      <w:r w:rsidR="0013165F">
        <w:rPr>
          <w:rFonts w:ascii="Tahoma" w:hAnsi="Tahoma" w:cs="Tahoma"/>
        </w:rPr>
        <w:t xml:space="preserve">written </w:t>
      </w:r>
      <w:r w:rsidRPr="00986CC5">
        <w:rPr>
          <w:rFonts w:ascii="Tahoma" w:hAnsi="Tahoma" w:cs="Tahoma"/>
        </w:rPr>
        <w:t>technical</w:t>
      </w:r>
      <w:r w:rsidR="0013165F">
        <w:rPr>
          <w:rFonts w:ascii="Tahoma" w:hAnsi="Tahoma" w:cs="Tahoma"/>
        </w:rPr>
        <w:t>, technical demonstration,</w:t>
      </w:r>
      <w:r w:rsidR="000F52D3">
        <w:rPr>
          <w:rFonts w:ascii="Tahoma" w:hAnsi="Tahoma" w:cs="Tahoma"/>
        </w:rPr>
        <w:t xml:space="preserve"> </w:t>
      </w:r>
      <w:r w:rsidRPr="00986CC5">
        <w:rPr>
          <w:rFonts w:ascii="Tahoma" w:hAnsi="Tahoma" w:cs="Tahoma"/>
        </w:rPr>
        <w:t xml:space="preserve">and pricing.  Each part of the proposal is evaluated and ranked independently of the other.  The results of the evaluation of </w:t>
      </w:r>
      <w:r w:rsidR="0013165F">
        <w:rPr>
          <w:rFonts w:ascii="Tahoma" w:hAnsi="Tahoma" w:cs="Tahoma"/>
        </w:rPr>
        <w:t>all parts</w:t>
      </w:r>
      <w:r w:rsidRPr="00986CC5">
        <w:rPr>
          <w:rFonts w:ascii="Tahoma" w:hAnsi="Tahoma" w:cs="Tahoma"/>
        </w:rPr>
        <w:t xml:space="preserve"> shall be used in ranking the proposals.</w:t>
      </w:r>
    </w:p>
    <w:p w14:paraId="7097F4B3" w14:textId="622D969F" w:rsidR="004C2FDE" w:rsidRPr="00986CC5" w:rsidRDefault="004C2FDE" w:rsidP="004C2FDE">
      <w:pPr>
        <w:pStyle w:val="ListParagraph"/>
        <w:rPr>
          <w:rFonts w:ascii="Tahoma" w:hAnsi="Tahoma" w:cs="Tahoma"/>
        </w:rPr>
      </w:pPr>
      <w:r w:rsidRPr="00986CC5">
        <w:rPr>
          <w:rFonts w:ascii="Tahoma" w:hAnsi="Tahoma" w:cs="Tahoma"/>
        </w:rPr>
        <w:t>The State may award to the most responsive and responsible offeror whose offer best meets the specified criteria.</w:t>
      </w:r>
    </w:p>
    <w:p w14:paraId="3DC13DAF" w14:textId="6D41E2BD" w:rsidR="00F14583" w:rsidRPr="00986CC5" w:rsidRDefault="00F14583" w:rsidP="0045666F">
      <w:pPr>
        <w:pStyle w:val="RFP2"/>
      </w:pPr>
      <w:bookmarkStart w:id="21" w:name="_Toc212557861"/>
      <w:r w:rsidRPr="00986CC5">
        <w:t>RESPONSIV</w:t>
      </w:r>
      <w:r w:rsidR="00B06310" w:rsidRPr="00986CC5">
        <w:t>E</w:t>
      </w:r>
      <w:r w:rsidRPr="00986CC5">
        <w:t>NESS</w:t>
      </w:r>
      <w:bookmarkEnd w:id="21"/>
    </w:p>
    <w:p w14:paraId="08E3D2CA" w14:textId="18BA5278" w:rsidR="004C2FDE" w:rsidRPr="00986CC5" w:rsidRDefault="004C2FDE" w:rsidP="00234261">
      <w:pPr>
        <w:pStyle w:val="RFP3"/>
      </w:pPr>
      <w:r w:rsidRPr="00986CC5">
        <w:t xml:space="preserve">A responsive offeror is one who submits an </w:t>
      </w:r>
      <w:r w:rsidR="0013165F">
        <w:t>O</w:t>
      </w:r>
      <w:r w:rsidRPr="00986CC5">
        <w:t>ffer that conforms in all material respects to the Request for Proposal and includes all required forms.</w:t>
      </w:r>
    </w:p>
    <w:p w14:paraId="708AF6FE" w14:textId="46258270" w:rsidR="00F14583" w:rsidRPr="00986CC5" w:rsidRDefault="004C2FDE" w:rsidP="00234261">
      <w:pPr>
        <w:pStyle w:val="RFP3"/>
      </w:pPr>
      <w:r w:rsidRPr="00986CC5">
        <w:t xml:space="preserve">The State will determine whether the Offeror complied with the instructions for submitting </w:t>
      </w:r>
      <w:r w:rsidR="0080557D">
        <w:t>O</w:t>
      </w:r>
      <w:r w:rsidRPr="00986CC5">
        <w:t xml:space="preserve">ffers.  Except for late submissions, and other requirements that by law must be part of the submission, the State may require an Offeror </w:t>
      </w:r>
      <w:r w:rsidR="001063D0">
        <w:t xml:space="preserve">to </w:t>
      </w:r>
      <w:r w:rsidRPr="00986CC5">
        <w:t>correct deficiencies as a condition of further evaluation.</w:t>
      </w:r>
    </w:p>
    <w:p w14:paraId="73CF9EA7" w14:textId="70A36514" w:rsidR="004C2FDE" w:rsidRPr="00986CC5" w:rsidRDefault="004C2FDE" w:rsidP="00234261">
      <w:pPr>
        <w:pStyle w:val="RFP3"/>
      </w:pPr>
      <w:r w:rsidRPr="00986CC5">
        <w:t>Subcontractor Disclosure:  If the Offer includes any subcontractors, then Offeror shall complete the Subcontractor Disclosure</w:t>
      </w:r>
      <w:r w:rsidR="00346343" w:rsidRPr="00986CC5">
        <w:t xml:space="preserve"> section of the Offer to the State of Illinois</w:t>
      </w:r>
      <w:r w:rsidR="0080557D">
        <w:t xml:space="preserve"> document</w:t>
      </w:r>
      <w:r w:rsidRPr="00986CC5">
        <w:t>.</w:t>
      </w:r>
    </w:p>
    <w:p w14:paraId="77883EC8" w14:textId="63FB706A" w:rsidR="004C2FDE" w:rsidRPr="00986CC5" w:rsidRDefault="004C2FDE" w:rsidP="00234261">
      <w:pPr>
        <w:pStyle w:val="RFP3"/>
      </w:pPr>
      <w:r w:rsidRPr="00986CC5">
        <w:t>If completing IPG Active Registered Vendor Disclosure, then responsiveness may include and may not be limited to:</w:t>
      </w:r>
    </w:p>
    <w:p w14:paraId="2E06DCA4" w14:textId="77777777" w:rsidR="00BB69F7" w:rsidRPr="00986CC5" w:rsidRDefault="00BB69F7" w:rsidP="00BB69F7">
      <w:pPr>
        <w:pStyle w:val="ListParagraph"/>
        <w:numPr>
          <w:ilvl w:val="0"/>
          <w:numId w:val="15"/>
        </w:numPr>
        <w:ind w:left="2790"/>
        <w:rPr>
          <w:rFonts w:ascii="Tahoma" w:hAnsi="Tahoma" w:cs="Tahoma"/>
        </w:rPr>
      </w:pPr>
      <w:r w:rsidRPr="00986CC5">
        <w:rPr>
          <w:rFonts w:ascii="Tahoma" w:hAnsi="Tahoma" w:cs="Tahoma"/>
        </w:rPr>
        <w:t>Active Illinois Procurement Gateway registration # with expiration date</w:t>
      </w:r>
    </w:p>
    <w:p w14:paraId="1409541D" w14:textId="77777777" w:rsidR="00FC1FBA" w:rsidRPr="00986CC5" w:rsidRDefault="00FC1FBA" w:rsidP="00BB69F7">
      <w:pPr>
        <w:pStyle w:val="ListParagraph"/>
        <w:numPr>
          <w:ilvl w:val="0"/>
          <w:numId w:val="15"/>
        </w:numPr>
        <w:ind w:left="2790"/>
        <w:rPr>
          <w:rFonts w:ascii="Tahoma" w:hAnsi="Tahoma" w:cs="Tahoma"/>
        </w:rPr>
      </w:pPr>
      <w:r w:rsidRPr="00986CC5">
        <w:rPr>
          <w:rFonts w:ascii="Tahoma" w:hAnsi="Tahoma" w:cs="Tahoma"/>
        </w:rPr>
        <w:t xml:space="preserve">Certifications timely to this solicitation </w:t>
      </w:r>
    </w:p>
    <w:p w14:paraId="584B573E" w14:textId="6D3B3912" w:rsidR="00BB69F7" w:rsidRPr="00986CC5" w:rsidRDefault="00BB69F7" w:rsidP="00BB69F7">
      <w:pPr>
        <w:pStyle w:val="ListParagraph"/>
        <w:numPr>
          <w:ilvl w:val="0"/>
          <w:numId w:val="15"/>
        </w:numPr>
        <w:ind w:left="2790"/>
        <w:rPr>
          <w:rFonts w:ascii="Tahoma" w:hAnsi="Tahoma" w:cs="Tahoma"/>
        </w:rPr>
      </w:pPr>
      <w:r w:rsidRPr="00986CC5">
        <w:rPr>
          <w:rFonts w:ascii="Tahoma" w:hAnsi="Tahoma" w:cs="Tahoma"/>
        </w:rPr>
        <w:t>Disclosure of lobbyists for Offeror and parent entity(</w:t>
      </w:r>
      <w:proofErr w:type="spellStart"/>
      <w:r w:rsidRPr="00986CC5">
        <w:rPr>
          <w:rFonts w:ascii="Tahoma" w:hAnsi="Tahoma" w:cs="Tahoma"/>
        </w:rPr>
        <w:t>ies</w:t>
      </w:r>
      <w:proofErr w:type="spellEnd"/>
      <w:r w:rsidRPr="00986CC5">
        <w:rPr>
          <w:rFonts w:ascii="Tahoma" w:hAnsi="Tahoma" w:cs="Tahoma"/>
        </w:rPr>
        <w:t>)</w:t>
      </w:r>
    </w:p>
    <w:p w14:paraId="4EA24495" w14:textId="6CD0B876" w:rsidR="004C2FDE" w:rsidRPr="00986CC5" w:rsidRDefault="00BB69F7" w:rsidP="00FC1FBA">
      <w:pPr>
        <w:pStyle w:val="ListParagraph"/>
        <w:numPr>
          <w:ilvl w:val="0"/>
          <w:numId w:val="15"/>
        </w:numPr>
        <w:ind w:left="2790"/>
        <w:rPr>
          <w:rFonts w:ascii="Tahoma" w:hAnsi="Tahoma" w:cs="Tahoma"/>
        </w:rPr>
      </w:pPr>
      <w:r w:rsidRPr="00986CC5">
        <w:rPr>
          <w:rFonts w:ascii="Tahoma" w:hAnsi="Tahoma" w:cs="Tahoma"/>
        </w:rPr>
        <w:t>Disclosure of pending and current contracts</w:t>
      </w:r>
    </w:p>
    <w:p w14:paraId="1908A8E2" w14:textId="4AC57DEB" w:rsidR="00F14583" w:rsidRPr="00986CC5" w:rsidRDefault="00BB69F7" w:rsidP="00234261">
      <w:pPr>
        <w:pStyle w:val="RFP3"/>
      </w:pPr>
      <w:r w:rsidRPr="00986CC5">
        <w:t xml:space="preserve">If completing Vendor Disclosure, required </w:t>
      </w:r>
      <w:r w:rsidR="00FE30B3" w:rsidRPr="00986CC5">
        <w:t>parts</w:t>
      </w:r>
      <w:r w:rsidRPr="00986CC5">
        <w:t xml:space="preserve"> may include and may not be limited to:</w:t>
      </w:r>
    </w:p>
    <w:p w14:paraId="1B277172"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lastRenderedPageBreak/>
        <w:t>•</w:t>
      </w:r>
      <w:r w:rsidRPr="00986CC5">
        <w:rPr>
          <w:rFonts w:ascii="Tahoma" w:hAnsi="Tahoma" w:cs="Tahoma"/>
        </w:rPr>
        <w:tab/>
        <w:t xml:space="preserve">Business and Directory Information:  Offeror should complete and return the Business and Directory Information form in Vendor Disclosure, Part 1. </w:t>
      </w:r>
    </w:p>
    <w:p w14:paraId="5337E699"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Illinois Department of Human Rights (IDHR) Public Contracts Number:  Offeror shall complete and return the IDHR Public Contracts Number form in Vendor Disclosure, Part 2.</w:t>
      </w:r>
    </w:p>
    <w:p w14:paraId="229660AA" w14:textId="6191DAC6"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Authorized to Transact Business or Conduct Affairs in Illinois:  A person (other than an individual acting as a sole proprietor) must be a duly constituted legal entity prior to submitting a</w:t>
      </w:r>
      <w:r w:rsidR="007F466E" w:rsidRPr="00986CC5">
        <w:rPr>
          <w:rFonts w:ascii="Tahoma" w:hAnsi="Tahoma" w:cs="Tahoma"/>
        </w:rPr>
        <w:t>n Offer</w:t>
      </w:r>
      <w:r w:rsidRPr="00986CC5">
        <w:rPr>
          <w:rFonts w:ascii="Tahoma" w:hAnsi="Tahoma" w:cs="Tahoma"/>
        </w:rPr>
        <w:t xml:space="preserve"> and authorized to transact business or conduct affairs in Illinois prior to execution of the contract.  For more information, see Authorized to Transact Business or Conduct Affairs in Illinois in Vendor Disclosure, Part 3.</w:t>
      </w:r>
    </w:p>
    <w:p w14:paraId="7E070E81" w14:textId="2EAF3169"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Standard </w:t>
      </w:r>
      <w:r w:rsidR="007F466E" w:rsidRPr="00986CC5">
        <w:rPr>
          <w:rFonts w:ascii="Tahoma" w:hAnsi="Tahoma" w:cs="Tahoma"/>
        </w:rPr>
        <w:t xml:space="preserve">Illinois </w:t>
      </w:r>
      <w:r w:rsidRPr="00986CC5">
        <w:rPr>
          <w:rFonts w:ascii="Tahoma" w:hAnsi="Tahoma" w:cs="Tahoma"/>
        </w:rPr>
        <w:t xml:space="preserve">Certifications:  Offeror shall complete and return the Standard </w:t>
      </w:r>
      <w:r w:rsidR="007F466E" w:rsidRPr="00986CC5">
        <w:rPr>
          <w:rFonts w:ascii="Tahoma" w:hAnsi="Tahoma" w:cs="Tahoma"/>
        </w:rPr>
        <w:t xml:space="preserve">Illinois </w:t>
      </w:r>
      <w:r w:rsidRPr="00986CC5">
        <w:rPr>
          <w:rFonts w:ascii="Tahoma" w:hAnsi="Tahoma" w:cs="Tahoma"/>
        </w:rPr>
        <w:t>Certifications form in Vendor Disclosure, Part 4.</w:t>
      </w:r>
    </w:p>
    <w:p w14:paraId="6FC46645"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Disclosure of Business Operations with Iran:  Offeror should complete and return the Disclosure of Business Operations with Iran form in Vendor Disclosure, Part 6.</w:t>
      </w:r>
    </w:p>
    <w:p w14:paraId="3F2F912A"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Financial Disclosures and Conflicts of Interest:  Offeror shall complete and return the Financial Disclosures and Conflicts of Interest form in Vendor Disclosure, Part 7.</w:t>
      </w:r>
    </w:p>
    <w:p w14:paraId="585A8B52" w14:textId="1A237831"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Taxpayer Identification Number:  Offeror should complete and return the Taxpayer Identification form in Vendor Disclosure, Part 8.  </w:t>
      </w:r>
    </w:p>
    <w:p w14:paraId="15489DD3" w14:textId="333A924E" w:rsidR="00BB69F7" w:rsidRPr="00986CC5" w:rsidRDefault="00BB69F7" w:rsidP="00234261">
      <w:pPr>
        <w:pStyle w:val="RFP3"/>
      </w:pPr>
      <w:r w:rsidRPr="00986CC5">
        <w:t xml:space="preserve">The State will determine whether the Offer meets the stated </w:t>
      </w:r>
      <w:r w:rsidR="0080557D" w:rsidRPr="00986CC5">
        <w:t>technical</w:t>
      </w:r>
      <w:r w:rsidRPr="00986CC5">
        <w:t xml:space="preserve"> requirements.  Minor differences or deviations that have negligible impact on the price or suitability of the supply or service to meet the State’s needs may be accepted or corrections allowed.  If no </w:t>
      </w:r>
      <w:r w:rsidR="0080557D">
        <w:t>O</w:t>
      </w:r>
      <w:r w:rsidRPr="00986CC5">
        <w:t xml:space="preserve">fferor meets a particular </w:t>
      </w:r>
      <w:r w:rsidR="0080557D" w:rsidRPr="00986CC5">
        <w:t>technical</w:t>
      </w:r>
      <w:r w:rsidRPr="00986CC5">
        <w:t xml:space="preserve"> requirement, the State may waive that requirement.</w:t>
      </w:r>
    </w:p>
    <w:p w14:paraId="7100C287" w14:textId="6063DB0C" w:rsidR="000F52D3" w:rsidRDefault="000F52D3">
      <w:pPr>
        <w:rPr>
          <w:rFonts w:ascii="Tahoma" w:hAnsi="Tahoma" w:cs="Tahoma"/>
        </w:rPr>
      </w:pPr>
      <w:r>
        <w:rPr>
          <w:rFonts w:ascii="Tahoma" w:hAnsi="Tahoma" w:cs="Tahoma"/>
        </w:rPr>
        <w:br w:type="page"/>
      </w:r>
    </w:p>
    <w:p w14:paraId="71D752B8" w14:textId="77777777" w:rsidR="00F14583" w:rsidRPr="00986CC5" w:rsidRDefault="00F14583" w:rsidP="00BB69F7">
      <w:pPr>
        <w:ind w:left="1440"/>
        <w:rPr>
          <w:rFonts w:ascii="Tahoma" w:hAnsi="Tahoma" w:cs="Tahoma"/>
        </w:rPr>
      </w:pPr>
    </w:p>
    <w:p w14:paraId="4ACE64D2" w14:textId="72AE6604" w:rsidR="008A3A92" w:rsidRPr="00986CC5" w:rsidRDefault="002668B2" w:rsidP="0045666F">
      <w:pPr>
        <w:pStyle w:val="RFP2"/>
      </w:pPr>
      <w:bookmarkStart w:id="22" w:name="_Toc212557862"/>
      <w:r w:rsidRPr="00986CC5">
        <w:t>EVALUATION METHODOLOGY</w:t>
      </w:r>
      <w:bookmarkEnd w:id="22"/>
    </w:p>
    <w:p w14:paraId="18D6E2AD" w14:textId="4D085333" w:rsidR="00BB69F7" w:rsidRPr="00986CC5" w:rsidRDefault="00BB69F7" w:rsidP="00BB69F7">
      <w:pPr>
        <w:pStyle w:val="ListParagraph"/>
        <w:rPr>
          <w:rFonts w:ascii="Tahoma" w:hAnsi="Tahoma" w:cs="Tahoma"/>
        </w:rPr>
      </w:pPr>
      <w:r w:rsidRPr="00986CC5">
        <w:rPr>
          <w:rFonts w:ascii="Tahoma" w:hAnsi="Tahoma" w:cs="Tahoma"/>
        </w:rPr>
        <w:t xml:space="preserve">The Technical Requirements are described in </w:t>
      </w:r>
      <w:r w:rsidRPr="00AD561F">
        <w:rPr>
          <w:rFonts w:ascii="Tahoma" w:hAnsi="Tahoma" w:cs="Tahoma"/>
        </w:rPr>
        <w:t>Sections F.2., F.3.,</w:t>
      </w:r>
      <w:r w:rsidR="00E01C4B" w:rsidRPr="00AD561F">
        <w:rPr>
          <w:rFonts w:ascii="Tahoma" w:hAnsi="Tahoma" w:cs="Tahoma"/>
        </w:rPr>
        <w:t xml:space="preserve"> </w:t>
      </w:r>
      <w:r w:rsidR="00564FD8" w:rsidRPr="00AD561F">
        <w:rPr>
          <w:rFonts w:ascii="Tahoma" w:hAnsi="Tahoma" w:cs="Tahoma"/>
        </w:rPr>
        <w:t>and F.</w:t>
      </w:r>
      <w:proofErr w:type="gramStart"/>
      <w:r w:rsidR="00564FD8" w:rsidRPr="00AD561F">
        <w:rPr>
          <w:rFonts w:ascii="Tahoma" w:hAnsi="Tahoma" w:cs="Tahoma"/>
        </w:rPr>
        <w:t>4.</w:t>
      </w:r>
      <w:r w:rsidR="00E01C4B" w:rsidRPr="00AD561F">
        <w:rPr>
          <w:rFonts w:ascii="Tahoma" w:hAnsi="Tahoma" w:cs="Tahoma"/>
        </w:rPr>
        <w:t>.</w:t>
      </w:r>
      <w:proofErr w:type="gramEnd"/>
      <w:r w:rsidR="00E01C4B">
        <w:rPr>
          <w:rFonts w:ascii="Tahoma" w:hAnsi="Tahoma" w:cs="Tahoma"/>
        </w:rPr>
        <w:t xml:space="preserve"> T</w:t>
      </w:r>
      <w:r w:rsidRPr="00986CC5">
        <w:rPr>
          <w:rFonts w:ascii="Tahoma" w:hAnsi="Tahoma" w:cs="Tahoma"/>
        </w:rPr>
        <w:t>he State evaluates the Technical Requirements without consideration of price.</w:t>
      </w:r>
    </w:p>
    <w:p w14:paraId="323EDE0D" w14:textId="77777777" w:rsidR="00BB69F7" w:rsidRPr="00986CC5" w:rsidRDefault="00BB69F7" w:rsidP="00BB69F7">
      <w:pPr>
        <w:pStyle w:val="ListParagraph"/>
        <w:rPr>
          <w:rFonts w:ascii="Tahoma" w:hAnsi="Tahoma" w:cs="Tahoma"/>
        </w:rPr>
      </w:pPr>
    </w:p>
    <w:p w14:paraId="04429F87" w14:textId="7A1BE99A" w:rsidR="002668B2" w:rsidRPr="00AD561F" w:rsidRDefault="002668B2" w:rsidP="00234261">
      <w:pPr>
        <w:pStyle w:val="RFP3"/>
      </w:pPr>
      <w:r w:rsidRPr="00AD561F">
        <w:t xml:space="preserve">Total Number of Points Available for Technical Requirements is: </w:t>
      </w:r>
      <w:r w:rsidR="00564FD8" w:rsidRPr="00AD561F">
        <w:t>2000</w:t>
      </w:r>
    </w:p>
    <w:p w14:paraId="4EF61353" w14:textId="3CE8A832" w:rsidR="00BB69F7" w:rsidRPr="00986CC5" w:rsidRDefault="002668B2" w:rsidP="00234261">
      <w:pPr>
        <w:pStyle w:val="RFP3"/>
      </w:pPr>
      <w:r w:rsidRPr="00986CC5">
        <w:t xml:space="preserve">Offeror shall complete and return </w:t>
      </w:r>
      <w:r w:rsidRPr="00AD561F">
        <w:t>Sections F.2., F.3.</w:t>
      </w:r>
      <w:r w:rsidR="00AD561F">
        <w:t xml:space="preserve">, </w:t>
      </w:r>
      <w:r w:rsidR="006E0142">
        <w:t xml:space="preserve">and </w:t>
      </w:r>
      <w:r w:rsidR="00AD561F">
        <w:t>Vendor References.</w:t>
      </w:r>
      <w:r w:rsidRPr="00986CC5">
        <w:t xml:space="preserve"> </w:t>
      </w:r>
    </w:p>
    <w:p w14:paraId="42831A1E" w14:textId="44FEE35E" w:rsidR="002668B2" w:rsidRPr="00986CC5" w:rsidRDefault="002668B2" w:rsidP="00234261">
      <w:pPr>
        <w:pStyle w:val="RFP3"/>
      </w:pPr>
      <w:r w:rsidRPr="00986CC5">
        <w:t>Relative Weight in Point Format</w:t>
      </w:r>
    </w:p>
    <w:tbl>
      <w:tblPr>
        <w:tblStyle w:val="TableGrid1"/>
        <w:tblW w:w="9244" w:type="dxa"/>
        <w:tblLook w:val="04A0" w:firstRow="1" w:lastRow="0" w:firstColumn="1" w:lastColumn="0" w:noHBand="0" w:noVBand="1"/>
      </w:tblPr>
      <w:tblGrid>
        <w:gridCol w:w="6025"/>
        <w:gridCol w:w="3219"/>
      </w:tblGrid>
      <w:tr w:rsidR="00BB69F7" w:rsidRPr="00986CC5" w14:paraId="2B42FA4D" w14:textId="77777777" w:rsidTr="00B67190">
        <w:trPr>
          <w:trHeight w:val="326"/>
        </w:trPr>
        <w:tc>
          <w:tcPr>
            <w:tcW w:w="6025" w:type="dxa"/>
            <w:shd w:val="clear" w:color="auto" w:fill="000000" w:themeFill="text1"/>
          </w:tcPr>
          <w:p w14:paraId="12C07E00" w14:textId="77777777" w:rsidR="00BB69F7" w:rsidRPr="00986CC5" w:rsidRDefault="00BB69F7" w:rsidP="00BB69F7">
            <w:pPr>
              <w:jc w:val="both"/>
              <w:rPr>
                <w:rFonts w:ascii="Tahoma" w:hAnsi="Tahoma" w:cs="Tahoma"/>
                <w:b/>
                <w:bCs/>
                <w:color w:val="FFFFFF" w:themeColor="background1"/>
              </w:rPr>
            </w:pPr>
            <w:bookmarkStart w:id="23" w:name="_Hlk138151584"/>
            <w:r w:rsidRPr="00986CC5">
              <w:rPr>
                <w:rFonts w:ascii="Tahoma" w:hAnsi="Tahoma" w:cs="Tahoma"/>
                <w:color w:val="FFFFFF" w:themeColor="background1"/>
              </w:rPr>
              <w:tab/>
            </w:r>
            <w:r w:rsidRPr="00986CC5">
              <w:rPr>
                <w:rFonts w:ascii="Tahoma" w:hAnsi="Tahoma" w:cs="Tahoma"/>
                <w:color w:val="FFFFFF" w:themeColor="background1"/>
              </w:rPr>
              <w:tab/>
            </w:r>
            <w:r w:rsidRPr="00986CC5">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986CC5" w:rsidRDefault="00BB69F7" w:rsidP="00BB69F7">
            <w:pPr>
              <w:jc w:val="both"/>
              <w:rPr>
                <w:rFonts w:ascii="Tahoma" w:hAnsi="Tahoma" w:cs="Tahoma"/>
                <w:b/>
                <w:bCs/>
                <w:color w:val="FFFFFF" w:themeColor="background1"/>
              </w:rPr>
            </w:pPr>
            <w:r w:rsidRPr="00986CC5">
              <w:rPr>
                <w:rFonts w:ascii="Tahoma" w:hAnsi="Tahoma" w:cs="Tahoma"/>
                <w:b/>
                <w:bCs/>
                <w:color w:val="FFFFFF" w:themeColor="background1"/>
              </w:rPr>
              <w:t>Points Available</w:t>
            </w:r>
          </w:p>
        </w:tc>
      </w:tr>
      <w:tr w:rsidR="00E622B6" w:rsidRPr="00986CC5" w14:paraId="4BF9001F" w14:textId="77777777" w:rsidTr="00B67190">
        <w:trPr>
          <w:trHeight w:val="333"/>
        </w:trPr>
        <w:tc>
          <w:tcPr>
            <w:tcW w:w="6025" w:type="dxa"/>
          </w:tcPr>
          <w:p w14:paraId="43892E52" w14:textId="4D720513" w:rsidR="00E622B6" w:rsidRPr="00986CC5" w:rsidRDefault="00E622B6" w:rsidP="00BB69F7">
            <w:pPr>
              <w:jc w:val="both"/>
              <w:rPr>
                <w:rFonts w:ascii="Tahoma" w:hAnsi="Tahoma" w:cs="Tahoma"/>
              </w:rPr>
            </w:pPr>
            <w:r w:rsidRPr="00986CC5">
              <w:rPr>
                <w:rFonts w:ascii="Tahoma" w:hAnsi="Tahoma" w:cs="Tahoma"/>
              </w:rPr>
              <w:t>Mandatory Requirements with Evidence</w:t>
            </w:r>
          </w:p>
        </w:tc>
        <w:tc>
          <w:tcPr>
            <w:tcW w:w="3219" w:type="dxa"/>
          </w:tcPr>
          <w:p w14:paraId="00C2CB2C" w14:textId="66F6D0E2" w:rsidR="00E622B6" w:rsidRPr="00986CC5" w:rsidRDefault="00E622B6" w:rsidP="00BB69F7">
            <w:pPr>
              <w:jc w:val="both"/>
              <w:rPr>
                <w:rFonts w:ascii="Tahoma" w:hAnsi="Tahoma" w:cs="Tahoma"/>
              </w:rPr>
            </w:pPr>
            <w:r w:rsidRPr="00986CC5">
              <w:rPr>
                <w:rFonts w:ascii="Tahoma" w:hAnsi="Tahoma" w:cs="Tahoma"/>
              </w:rPr>
              <w:t>0; all must be met and are evaluated as pass or fail</w:t>
            </w:r>
          </w:p>
        </w:tc>
      </w:tr>
      <w:tr w:rsidR="00E622B6" w:rsidRPr="00986CC5" w14:paraId="440D3023" w14:textId="77777777" w:rsidTr="00564FD8">
        <w:trPr>
          <w:trHeight w:val="333"/>
        </w:trPr>
        <w:tc>
          <w:tcPr>
            <w:tcW w:w="6025" w:type="dxa"/>
            <w:shd w:val="clear" w:color="auto" w:fill="auto"/>
          </w:tcPr>
          <w:p w14:paraId="2A867464" w14:textId="15369A57" w:rsidR="00E622B6" w:rsidRPr="00564FD8" w:rsidRDefault="00564FD8" w:rsidP="00BB69F7">
            <w:pPr>
              <w:jc w:val="both"/>
              <w:rPr>
                <w:rFonts w:ascii="Tahoma" w:hAnsi="Tahoma" w:cs="Tahoma"/>
              </w:rPr>
            </w:pPr>
            <w:r w:rsidRPr="00564FD8">
              <w:rPr>
                <w:rFonts w:ascii="Tahoma" w:hAnsi="Tahoma" w:cs="Tahoma"/>
              </w:rPr>
              <w:t>LMS Written Technical Solution (Desirable Elements)</w:t>
            </w:r>
          </w:p>
        </w:tc>
        <w:tc>
          <w:tcPr>
            <w:tcW w:w="3219" w:type="dxa"/>
            <w:shd w:val="clear" w:color="auto" w:fill="auto"/>
          </w:tcPr>
          <w:p w14:paraId="032BD814" w14:textId="72CA429D" w:rsidR="00E622B6" w:rsidRPr="00564FD8" w:rsidRDefault="00564FD8" w:rsidP="00BB69F7">
            <w:pPr>
              <w:jc w:val="both"/>
              <w:rPr>
                <w:rFonts w:ascii="Tahoma" w:hAnsi="Tahoma" w:cs="Tahoma"/>
              </w:rPr>
            </w:pPr>
            <w:r w:rsidRPr="00564FD8">
              <w:rPr>
                <w:rFonts w:ascii="Tahoma" w:eastAsia="Calibri" w:hAnsi="Tahoma" w:cs="Tahoma"/>
              </w:rPr>
              <w:t>1400</w:t>
            </w:r>
          </w:p>
        </w:tc>
      </w:tr>
      <w:tr w:rsidR="00E622B6" w:rsidRPr="00986CC5" w14:paraId="07568836" w14:textId="77777777" w:rsidTr="00564FD8">
        <w:trPr>
          <w:trHeight w:val="326"/>
        </w:trPr>
        <w:tc>
          <w:tcPr>
            <w:tcW w:w="6025" w:type="dxa"/>
            <w:shd w:val="clear" w:color="auto" w:fill="auto"/>
          </w:tcPr>
          <w:p w14:paraId="48FC8363" w14:textId="595C38B9" w:rsidR="00E622B6" w:rsidRPr="00564FD8" w:rsidRDefault="00564FD8" w:rsidP="00BB69F7">
            <w:pPr>
              <w:jc w:val="both"/>
              <w:rPr>
                <w:rFonts w:ascii="Tahoma" w:hAnsi="Tahoma" w:cs="Tahoma"/>
              </w:rPr>
            </w:pPr>
            <w:r w:rsidRPr="00564FD8">
              <w:rPr>
                <w:rFonts w:ascii="Tahoma" w:hAnsi="Tahoma" w:cs="Tahoma"/>
              </w:rPr>
              <w:t>References (Customer Reference Questionnaires)</w:t>
            </w:r>
          </w:p>
        </w:tc>
        <w:tc>
          <w:tcPr>
            <w:tcW w:w="3219" w:type="dxa"/>
            <w:shd w:val="clear" w:color="auto" w:fill="auto"/>
          </w:tcPr>
          <w:p w14:paraId="1A494130" w14:textId="4489EFAF" w:rsidR="00E622B6" w:rsidRPr="00564FD8" w:rsidRDefault="00564FD8" w:rsidP="00BB69F7">
            <w:pPr>
              <w:jc w:val="both"/>
              <w:rPr>
                <w:rFonts w:ascii="Tahoma" w:eastAsia="Calibri" w:hAnsi="Tahoma" w:cs="Tahoma"/>
              </w:rPr>
            </w:pPr>
            <w:r w:rsidRPr="00564FD8">
              <w:rPr>
                <w:rFonts w:ascii="Tahoma" w:hAnsi="Tahoma" w:cs="Tahoma"/>
              </w:rPr>
              <w:t>100</w:t>
            </w:r>
          </w:p>
        </w:tc>
      </w:tr>
      <w:tr w:rsidR="00E622B6" w:rsidRPr="00986CC5" w14:paraId="3144E634" w14:textId="77777777" w:rsidTr="00564FD8">
        <w:trPr>
          <w:trHeight w:val="326"/>
        </w:trPr>
        <w:tc>
          <w:tcPr>
            <w:tcW w:w="6025" w:type="dxa"/>
            <w:shd w:val="clear" w:color="auto" w:fill="auto"/>
          </w:tcPr>
          <w:p w14:paraId="1DB434D2" w14:textId="0529B429" w:rsidR="00E622B6" w:rsidRPr="00564FD8" w:rsidRDefault="00E622B6" w:rsidP="00BB69F7">
            <w:pPr>
              <w:jc w:val="both"/>
              <w:rPr>
                <w:rFonts w:ascii="Tahoma" w:hAnsi="Tahoma" w:cs="Tahoma"/>
              </w:rPr>
            </w:pPr>
            <w:r w:rsidRPr="00564FD8">
              <w:rPr>
                <w:rFonts w:ascii="Tahoma" w:hAnsi="Tahoma" w:cs="Tahoma"/>
              </w:rPr>
              <w:t xml:space="preserve">Demonstration </w:t>
            </w:r>
          </w:p>
        </w:tc>
        <w:tc>
          <w:tcPr>
            <w:tcW w:w="3219" w:type="dxa"/>
            <w:shd w:val="clear" w:color="auto" w:fill="auto"/>
          </w:tcPr>
          <w:p w14:paraId="255B0E6B" w14:textId="1BF8B4EC" w:rsidR="00E622B6" w:rsidRPr="00564FD8" w:rsidRDefault="00564FD8" w:rsidP="00BB69F7">
            <w:pPr>
              <w:jc w:val="both"/>
              <w:rPr>
                <w:rFonts w:ascii="Tahoma" w:hAnsi="Tahoma" w:cs="Tahoma"/>
              </w:rPr>
            </w:pPr>
            <w:r w:rsidRPr="00564FD8">
              <w:rPr>
                <w:rFonts w:ascii="Tahoma" w:hAnsi="Tahoma" w:cs="Tahoma"/>
              </w:rPr>
              <w:t>500</w:t>
            </w:r>
          </w:p>
        </w:tc>
      </w:tr>
      <w:bookmarkEnd w:id="23"/>
    </w:tbl>
    <w:p w14:paraId="016565B8" w14:textId="77777777" w:rsidR="00BB69F7" w:rsidRPr="00986CC5" w:rsidRDefault="00BB69F7" w:rsidP="00BB69F7">
      <w:pPr>
        <w:pStyle w:val="ListParagraph"/>
        <w:ind w:left="2160"/>
        <w:rPr>
          <w:rFonts w:ascii="Tahoma" w:hAnsi="Tahoma" w:cs="Tahoma"/>
        </w:rPr>
      </w:pPr>
    </w:p>
    <w:p w14:paraId="4292926D" w14:textId="77777777" w:rsidR="00564FD8" w:rsidRDefault="002668B2" w:rsidP="00BB69F7">
      <w:pPr>
        <w:pStyle w:val="RFP2"/>
      </w:pPr>
      <w:bookmarkStart w:id="24" w:name="_Toc212557863"/>
      <w:r w:rsidRPr="00986CC5">
        <w:t>MINIMUM REQUIRED POINTS</w:t>
      </w:r>
      <w:bookmarkEnd w:id="24"/>
      <w:r w:rsidR="00B134BD" w:rsidRPr="00986CC5">
        <w:t xml:space="preserve"> </w:t>
      </w:r>
    </w:p>
    <w:p w14:paraId="1A5DDE2D" w14:textId="461DE61B" w:rsidR="00BB69F7" w:rsidRPr="00564FD8" w:rsidRDefault="00BB69F7" w:rsidP="00564FD8">
      <w:pPr>
        <w:pStyle w:val="RFP2"/>
        <w:numPr>
          <w:ilvl w:val="0"/>
          <w:numId w:val="0"/>
        </w:numPr>
        <w:ind w:left="720"/>
      </w:pPr>
      <w:bookmarkStart w:id="25" w:name="_Toc212557864"/>
      <w:r w:rsidRPr="00564FD8">
        <w:t xml:space="preserve">Requests for Proposal may specify that offerors must receive a minimum number of points in their </w:t>
      </w:r>
      <w:r w:rsidR="000F52D3" w:rsidRPr="00564FD8">
        <w:t xml:space="preserve">written </w:t>
      </w:r>
      <w:r w:rsidR="00564FD8">
        <w:t>t</w:t>
      </w:r>
      <w:r w:rsidRPr="00564FD8">
        <w:t xml:space="preserve">echnical proposals to be considered for </w:t>
      </w:r>
      <w:r w:rsidR="000F52D3" w:rsidRPr="00564FD8">
        <w:t xml:space="preserve">demonstration, </w:t>
      </w:r>
      <w:r w:rsidRPr="00564FD8">
        <w:t>price evaluation</w:t>
      </w:r>
      <w:r w:rsidR="000F52D3" w:rsidRPr="00564FD8">
        <w:t>,</w:t>
      </w:r>
      <w:r w:rsidRPr="00564FD8">
        <w:t xml:space="preserve"> and award.</w:t>
      </w:r>
      <w:bookmarkEnd w:id="25"/>
    </w:p>
    <w:p w14:paraId="77124F11" w14:textId="316B1C8D" w:rsidR="00BB69F7" w:rsidRPr="00986CC5" w:rsidRDefault="00BB69F7" w:rsidP="00BB69F7">
      <w:pPr>
        <w:pStyle w:val="ListParagraph"/>
        <w:rPr>
          <w:rFonts w:ascii="Tahoma" w:hAnsi="Tahoma" w:cs="Tahoma"/>
        </w:rPr>
      </w:pPr>
      <w:r w:rsidRPr="00986CC5">
        <w:rPr>
          <w:rFonts w:ascii="Tahoma" w:hAnsi="Tahoma" w:cs="Tahoma"/>
        </w:rPr>
        <w:t xml:space="preserve">The State determines how well offers meet the </w:t>
      </w:r>
      <w:r w:rsidR="00564FD8">
        <w:rPr>
          <w:rFonts w:ascii="Tahoma" w:hAnsi="Tahoma" w:cs="Tahoma"/>
        </w:rPr>
        <w:t>t</w:t>
      </w:r>
      <w:r w:rsidRPr="00986CC5">
        <w:rPr>
          <w:rFonts w:ascii="Tahoma" w:hAnsi="Tahoma" w:cs="Tahoma"/>
        </w:rPr>
        <w:t>echnical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3C9BE7E7" w14:textId="77777777" w:rsidR="006E0142" w:rsidRDefault="00B134BD" w:rsidP="00234261">
      <w:pPr>
        <w:pStyle w:val="RFP3"/>
      </w:pPr>
      <w:r w:rsidRPr="00986CC5">
        <w:t xml:space="preserve">A </w:t>
      </w:r>
      <w:r w:rsidRPr="00564FD8">
        <w:t xml:space="preserve">minimum of </w:t>
      </w:r>
      <w:r w:rsidR="006E0142">
        <w:t>90</w:t>
      </w:r>
      <w:r w:rsidR="00564FD8" w:rsidRPr="00564FD8">
        <w:t>0</w:t>
      </w:r>
      <w:r w:rsidRPr="00564FD8">
        <w:t xml:space="preserve"> of</w:t>
      </w:r>
      <w:r w:rsidRPr="00986CC5">
        <w:t xml:space="preserve"> the available </w:t>
      </w:r>
      <w:proofErr w:type="gramStart"/>
      <w:r w:rsidR="00604BD9">
        <w:t>T</w:t>
      </w:r>
      <w:r w:rsidRPr="00986CC5">
        <w:t>echnical</w:t>
      </w:r>
      <w:proofErr w:type="gramEnd"/>
      <w:r w:rsidRPr="00986CC5">
        <w:t xml:space="preserve"> points </w:t>
      </w:r>
      <w:r w:rsidR="00564FD8">
        <w:t xml:space="preserve">(written technical solution plus references) </w:t>
      </w:r>
      <w:r w:rsidRPr="00986CC5">
        <w:t xml:space="preserve">is required to be eligible for demonstrations. </w:t>
      </w:r>
    </w:p>
    <w:p w14:paraId="458DE20E" w14:textId="4401996A" w:rsidR="00B134BD" w:rsidRPr="00986CC5" w:rsidRDefault="006E0142" w:rsidP="00234261">
      <w:pPr>
        <w:pStyle w:val="RFP3"/>
      </w:pPr>
      <w:r>
        <w:t>Demonstrations will be limited to the five (5) responsive and responsible Offerors</w:t>
      </w:r>
      <w:r w:rsidR="00675576">
        <w:t xml:space="preserve"> with the highest </w:t>
      </w:r>
      <w:proofErr w:type="gramStart"/>
      <w:r w:rsidR="00675576">
        <w:t>Technical</w:t>
      </w:r>
      <w:proofErr w:type="gramEnd"/>
      <w:r w:rsidR="00675576">
        <w:t xml:space="preserve"> points (written technical solution plus references).</w:t>
      </w:r>
      <w:r w:rsidR="00542918">
        <w:t xml:space="preserve"> </w:t>
      </w:r>
      <w:r w:rsidR="009A2CDD">
        <w:t>The Agency reserves the right to adjust this quantity as needed.</w:t>
      </w:r>
    </w:p>
    <w:p w14:paraId="614E77A4" w14:textId="4E23ECBC" w:rsidR="00382394" w:rsidRPr="000F52D3" w:rsidRDefault="000F52D3" w:rsidP="000F52D3">
      <w:pPr>
        <w:rPr>
          <w:rFonts w:ascii="Tahoma" w:hAnsi="Tahoma" w:cs="Tahoma"/>
        </w:rPr>
      </w:pPr>
      <w:r>
        <w:br w:type="page"/>
      </w:r>
    </w:p>
    <w:p w14:paraId="6C87A535" w14:textId="48525152" w:rsidR="00BB69F7" w:rsidRPr="00986CC5" w:rsidRDefault="00BB69F7" w:rsidP="004B09CA">
      <w:pPr>
        <w:pStyle w:val="RFP2"/>
      </w:pPr>
      <w:bookmarkStart w:id="26" w:name="_Toc212557865"/>
      <w:r w:rsidRPr="00986CC5">
        <w:lastRenderedPageBreak/>
        <w:t>PRICE</w:t>
      </w:r>
      <w:bookmarkEnd w:id="26"/>
    </w:p>
    <w:p w14:paraId="34BE3A77" w14:textId="61E6D4E4" w:rsidR="00382394" w:rsidRPr="00986CC5" w:rsidRDefault="00382394" w:rsidP="00382394">
      <w:pPr>
        <w:pStyle w:val="ListParagraph"/>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382394">
      <w:pPr>
        <w:pStyle w:val="ListParagraph"/>
        <w:rPr>
          <w:rFonts w:ascii="Tahoma" w:hAnsi="Tahoma" w:cs="Tahoma"/>
        </w:rPr>
      </w:pPr>
    </w:p>
    <w:p w14:paraId="1CE8F22F" w14:textId="6B07694F" w:rsidR="002668B2" w:rsidRPr="00564FD8" w:rsidRDefault="002668B2" w:rsidP="00234261">
      <w:pPr>
        <w:pStyle w:val="RFP3"/>
      </w:pPr>
      <w:r w:rsidRPr="00564FD8">
        <w:t>The total number of points for Price is</w:t>
      </w:r>
      <w:r w:rsidR="00564FD8" w:rsidRPr="00564FD8">
        <w:t xml:space="preserve"> 500.</w:t>
      </w:r>
    </w:p>
    <w:p w14:paraId="5E0631E7" w14:textId="319F2D8D" w:rsidR="00382394" w:rsidRPr="00986CC5" w:rsidRDefault="00382394" w:rsidP="00234261">
      <w:pPr>
        <w:pStyle w:val="RFP3"/>
      </w:pPr>
      <w:r w:rsidRPr="00986CC5">
        <w:t>The State will determine Price points using the following formula:</w:t>
      </w:r>
    </w:p>
    <w:p w14:paraId="632D34C8" w14:textId="118B9C84" w:rsidR="00382394" w:rsidRPr="00986CC5" w:rsidRDefault="00382394" w:rsidP="00CE4FEE">
      <w:pPr>
        <w:pStyle w:val="ListParagraph"/>
        <w:ind w:left="1440"/>
        <w:rPr>
          <w:rFonts w:ascii="Tahoma" w:hAnsi="Tahoma" w:cs="Tahoma"/>
        </w:rPr>
      </w:pPr>
      <w:r w:rsidRPr="00986CC5">
        <w:rPr>
          <w:rFonts w:ascii="Tahoma" w:hAnsi="Tahoma" w:cs="Tahoma"/>
        </w:rPr>
        <w:t>Maximum Price Points X (Lowest Price/Offeror’s Price) = Total Price Points</w:t>
      </w:r>
    </w:p>
    <w:p w14:paraId="34002050" w14:textId="77777777" w:rsidR="00382394" w:rsidRPr="00986CC5" w:rsidRDefault="00382394" w:rsidP="00382394">
      <w:pPr>
        <w:pStyle w:val="ListParagraph"/>
        <w:ind w:left="2160"/>
        <w:rPr>
          <w:rFonts w:ascii="Tahoma" w:hAnsi="Tahoma" w:cs="Tahoma"/>
        </w:rPr>
      </w:pPr>
    </w:p>
    <w:p w14:paraId="0C200A41" w14:textId="2361D586" w:rsidR="002668B2" w:rsidRPr="00986CC5" w:rsidRDefault="002668B2" w:rsidP="004B09CA">
      <w:pPr>
        <w:pStyle w:val="RFP2"/>
      </w:pPr>
      <w:bookmarkStart w:id="27" w:name="_Toc212557866"/>
      <w:r w:rsidRPr="00986CC5">
        <w:t>MAXIMUM AVAILABLE POINTS</w:t>
      </w:r>
      <w:bookmarkEnd w:id="27"/>
    </w:p>
    <w:p w14:paraId="7B494999" w14:textId="45995D34" w:rsidR="00382394" w:rsidRPr="00986CC5" w:rsidRDefault="00382394" w:rsidP="00382394">
      <w:pPr>
        <w:pStyle w:val="ListParagraph"/>
        <w:rPr>
          <w:rFonts w:ascii="Tahoma" w:hAnsi="Tahoma" w:cs="Tahoma"/>
        </w:rPr>
      </w:pPr>
    </w:p>
    <w:p w14:paraId="2DC41E8B" w14:textId="0DED3849" w:rsidR="00382394" w:rsidRPr="00986CC5" w:rsidRDefault="00382394" w:rsidP="00382394">
      <w:pPr>
        <w:pStyle w:val="ListParagraph"/>
        <w:rPr>
          <w:rFonts w:ascii="Tahoma" w:hAnsi="Tahoma" w:cs="Tahoma"/>
        </w:rPr>
      </w:pPr>
      <w:r w:rsidRPr="00986CC5">
        <w:rPr>
          <w:rFonts w:ascii="Tahoma" w:hAnsi="Tahoma" w:cs="Tahoma"/>
        </w:rPr>
        <w:t xml:space="preserve">The maximum number of points </w:t>
      </w:r>
      <w:r w:rsidRPr="00564FD8">
        <w:rPr>
          <w:rFonts w:ascii="Tahoma" w:hAnsi="Tahoma" w:cs="Tahoma"/>
        </w:rPr>
        <w:t>is</w:t>
      </w:r>
      <w:r w:rsidR="00564FD8">
        <w:rPr>
          <w:rFonts w:ascii="Tahoma" w:hAnsi="Tahoma" w:cs="Tahoma"/>
        </w:rPr>
        <w:t xml:space="preserve"> 1500</w:t>
      </w:r>
      <w:r w:rsidRPr="00564FD8">
        <w:rPr>
          <w:rFonts w:ascii="Tahoma" w:hAnsi="Tahoma" w:cs="Tahoma"/>
          <w:color w:val="7030A0"/>
        </w:rPr>
        <w:t xml:space="preserve"> </w:t>
      </w:r>
      <w:r w:rsidRPr="00564FD8">
        <w:rPr>
          <w:rFonts w:ascii="Tahoma" w:hAnsi="Tahoma" w:cs="Tahoma"/>
        </w:rPr>
        <w:t>(Technical) +</w:t>
      </w:r>
      <w:r w:rsidR="00564FD8">
        <w:rPr>
          <w:rFonts w:ascii="Tahoma" w:hAnsi="Tahoma" w:cs="Tahoma"/>
        </w:rPr>
        <w:t xml:space="preserve"> 500</w:t>
      </w:r>
      <w:r w:rsidRPr="00564FD8">
        <w:rPr>
          <w:rFonts w:ascii="Tahoma" w:hAnsi="Tahoma" w:cs="Tahoma"/>
          <w:color w:val="7030A0"/>
        </w:rPr>
        <w:t xml:space="preserve"> </w:t>
      </w:r>
      <w:r w:rsidR="000F52D3" w:rsidRPr="00564FD8">
        <w:rPr>
          <w:rFonts w:ascii="Tahoma" w:hAnsi="Tahoma" w:cs="Tahoma"/>
        </w:rPr>
        <w:t>(Demonstration)</w:t>
      </w:r>
      <w:r w:rsidRPr="00564FD8">
        <w:rPr>
          <w:rFonts w:ascii="Tahoma" w:hAnsi="Tahoma" w:cs="Tahoma"/>
        </w:rPr>
        <w:t xml:space="preserve"> + </w:t>
      </w:r>
      <w:r w:rsidR="00564FD8">
        <w:rPr>
          <w:rFonts w:ascii="Tahoma" w:hAnsi="Tahoma" w:cs="Tahoma"/>
        </w:rPr>
        <w:t>500</w:t>
      </w:r>
      <w:r w:rsidRPr="00564FD8">
        <w:rPr>
          <w:rFonts w:ascii="Tahoma" w:hAnsi="Tahoma" w:cs="Tahoma"/>
          <w:color w:val="7030A0"/>
        </w:rPr>
        <w:t xml:space="preserve"> </w:t>
      </w:r>
      <w:r w:rsidRPr="00564FD8">
        <w:rPr>
          <w:rFonts w:ascii="Tahoma" w:hAnsi="Tahoma" w:cs="Tahoma"/>
        </w:rPr>
        <w:t xml:space="preserve">(Price) = </w:t>
      </w:r>
      <w:r w:rsidR="00564FD8">
        <w:rPr>
          <w:rFonts w:ascii="Tahoma" w:hAnsi="Tahoma" w:cs="Tahoma"/>
        </w:rPr>
        <w:t>2500</w:t>
      </w:r>
      <w:r w:rsidRPr="00564FD8">
        <w:rPr>
          <w:rFonts w:ascii="Tahoma" w:hAnsi="Tahoma" w:cs="Tahoma"/>
          <w:color w:val="7030A0"/>
        </w:rPr>
        <w:t xml:space="preserve"> </w:t>
      </w:r>
      <w:r w:rsidRPr="00564FD8">
        <w:rPr>
          <w:rFonts w:ascii="Tahoma" w:hAnsi="Tahoma" w:cs="Tahoma"/>
        </w:rPr>
        <w:t>maximum available points.</w:t>
      </w:r>
    </w:p>
    <w:p w14:paraId="27998004" w14:textId="39892092" w:rsidR="000F52D3" w:rsidRDefault="000F52D3">
      <w:pPr>
        <w:rPr>
          <w:rFonts w:ascii="Tahoma" w:hAnsi="Tahoma" w:cs="Tahoma"/>
        </w:rPr>
      </w:pPr>
      <w:r>
        <w:rPr>
          <w:rFonts w:ascii="Tahoma" w:hAnsi="Tahoma" w:cs="Tahoma"/>
        </w:rPr>
        <w:br w:type="page"/>
      </w:r>
    </w:p>
    <w:p w14:paraId="5CB361EB" w14:textId="77777777" w:rsidR="00382394" w:rsidRPr="00986CC5" w:rsidRDefault="00382394" w:rsidP="00382394">
      <w:pPr>
        <w:pStyle w:val="ListParagraph"/>
        <w:rPr>
          <w:rFonts w:ascii="Tahoma" w:hAnsi="Tahoma" w:cs="Tahoma"/>
        </w:rPr>
      </w:pPr>
    </w:p>
    <w:p w14:paraId="75E6E0D6" w14:textId="2D780D00" w:rsidR="002668B2" w:rsidRPr="00986CC5" w:rsidRDefault="00323972" w:rsidP="004B09CA">
      <w:pPr>
        <w:pStyle w:val="RFP1"/>
      </w:pPr>
      <w:r w:rsidRPr="00986CC5">
        <w:t xml:space="preserve"> </w:t>
      </w:r>
      <w:r w:rsidR="00E368F2" w:rsidRPr="00986CC5">
        <w:t>ADMINISTRATIVE REQUIREMENTS</w:t>
      </w:r>
    </w:p>
    <w:p w14:paraId="6CFC375F" w14:textId="5311829D" w:rsidR="002668B2" w:rsidRPr="00986CC5" w:rsidRDefault="002668B2" w:rsidP="004B09CA">
      <w:pPr>
        <w:pStyle w:val="RFP2"/>
      </w:pPr>
      <w:bookmarkStart w:id="28" w:name="_Toc212557867"/>
      <w:r w:rsidRPr="00986CC5">
        <w:t>GOVERNING LAW AND FORUM</w:t>
      </w:r>
      <w:bookmarkEnd w:id="28"/>
    </w:p>
    <w:p w14:paraId="1A5E2A8A" w14:textId="0866F5F0" w:rsidR="00382394" w:rsidRDefault="00382394" w:rsidP="008A0B9D">
      <w:pPr>
        <w:pStyle w:val="ListParagraph"/>
      </w:pPr>
      <w:r w:rsidRPr="00986CC5">
        <w:rPr>
          <w:rFonts w:ascii="Tahoma" w:hAnsi="Tahoma" w:cs="Tahoma"/>
        </w:rPr>
        <w:t>Illinois law and rules govern this solicitation and any resulting contract.  Offeror must bring any action relating to this solicitation or any resulting contract in the appropriate court in Illinois.  This document contains statutory references designated with “ILCS”.  To view the full text, go to</w:t>
      </w:r>
      <w:r w:rsidR="008A0B9D">
        <w:rPr>
          <w:rFonts w:ascii="Tahoma" w:hAnsi="Tahoma" w:cs="Tahoma"/>
        </w:rPr>
        <w:t xml:space="preserve"> </w:t>
      </w:r>
      <w:hyperlink r:id="rId23" w:history="1">
        <w:r w:rsidR="008A0B9D" w:rsidRPr="008B71EE">
          <w:rPr>
            <w:rStyle w:val="Hyperlink"/>
            <w:rFonts w:ascii="Tahoma" w:hAnsi="Tahoma" w:cs="Tahoma"/>
          </w:rPr>
          <w:t>https://ilga.gov/Legislation/ILCS/Chapters</w:t>
        </w:r>
      </w:hyperlink>
      <w:r w:rsidR="00B80E4C">
        <w:rPr>
          <w:rFonts w:ascii="Tahoma" w:hAnsi="Tahoma" w:cs="Tahoma"/>
        </w:rPr>
        <w:t xml:space="preserve"> </w:t>
      </w:r>
      <w:r w:rsidRPr="00986CC5">
        <w:rPr>
          <w:rFonts w:ascii="Tahoma" w:hAnsi="Tahoma" w:cs="Tahoma"/>
        </w:rPr>
        <w:t xml:space="preserve">.  The Illinois Procurement Code (30 ILCS 500) and the Standard Procurement Rules (44 ILL. ADM. CODE PART 1) are applicable to this solicitation.  To view them respectively, go to </w:t>
      </w:r>
      <w:r w:rsidR="00B80E4C">
        <w:rPr>
          <w:rFonts w:ascii="Tahoma" w:hAnsi="Tahoma" w:cs="Tahoma"/>
        </w:rPr>
        <w:t xml:space="preserve"> </w:t>
      </w:r>
      <w:hyperlink r:id="rId24" w:history="1">
        <w:hyperlink r:id="rId25" w:history="1">
          <w:r w:rsidR="00B80E4C" w:rsidRPr="00B80E4C">
            <w:rPr>
              <w:rStyle w:val="Hyperlink"/>
              <w:rFonts w:ascii="Tahoma" w:hAnsi="Tahoma" w:cs="Tahoma"/>
            </w:rPr>
            <w:t>Illinois General Assembly - 30 ILCS 500/ Illinois Procurement Code</w:t>
          </w:r>
        </w:hyperlink>
      </w:hyperlink>
      <w:r w:rsidR="00B80E4C">
        <w:rPr>
          <w:rFonts w:ascii="Tahoma" w:hAnsi="Tahoma" w:cs="Tahoma"/>
        </w:rPr>
        <w:t xml:space="preserve"> </w:t>
      </w:r>
      <w:r w:rsidRPr="00986CC5">
        <w:rPr>
          <w:rFonts w:ascii="Tahoma" w:hAnsi="Tahoma" w:cs="Tahoma"/>
        </w:rPr>
        <w:t xml:space="preserve">and </w:t>
      </w:r>
      <w:hyperlink r:id="rId26" w:history="1">
        <w:r w:rsidR="00B80E4C" w:rsidRPr="008A0B9D">
          <w:rPr>
            <w:rFonts w:ascii="Tahoma" w:hAnsi="Tahoma" w:cs="Tahoma"/>
            <w:color w:val="0000FF"/>
            <w:u w:val="single"/>
          </w:rPr>
          <w:t>Illinois General Assembly - ADMINISTRATIVE CODE</w:t>
        </w:r>
      </w:hyperlink>
      <w:r w:rsidR="00B80E4C">
        <w:t>.</w:t>
      </w:r>
    </w:p>
    <w:p w14:paraId="61A84841" w14:textId="77777777" w:rsidR="008A0B9D" w:rsidRPr="00986CC5" w:rsidRDefault="008A0B9D" w:rsidP="008A0B9D">
      <w:pPr>
        <w:pStyle w:val="ListParagraph"/>
        <w:rPr>
          <w:rFonts w:ascii="Tahoma" w:hAnsi="Tahoma" w:cs="Tahoma"/>
        </w:rPr>
      </w:pPr>
    </w:p>
    <w:p w14:paraId="220B0355" w14:textId="009954FC" w:rsidR="002668B2" w:rsidRPr="00986CC5" w:rsidRDefault="002668B2" w:rsidP="004B09CA">
      <w:pPr>
        <w:pStyle w:val="RFP2"/>
      </w:pPr>
      <w:bookmarkStart w:id="29" w:name="_Toc212557868"/>
      <w:r w:rsidRPr="00986CC5">
        <w:t>PUBLIC RECORDS AND REQUESTS FOR CONFIDENTIAL TREATMENT</w:t>
      </w:r>
      <w:bookmarkEnd w:id="29"/>
    </w:p>
    <w:p w14:paraId="28A0186F" w14:textId="70963626" w:rsidR="00382394" w:rsidRPr="00986CC5" w:rsidRDefault="00382394" w:rsidP="00382394">
      <w:pPr>
        <w:pStyle w:val="ListParagraph"/>
        <w:rPr>
          <w:rFonts w:ascii="Tahoma" w:hAnsi="Tahoma" w:cs="Tahoma"/>
        </w:rPr>
      </w:pPr>
      <w:r w:rsidRPr="00986CC5">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law or rule that support confidential treatment.  Regardless, the State will disclose the successful Offeror’s name, the substance of the Offer, and the price.  </w:t>
      </w:r>
    </w:p>
    <w:p w14:paraId="20D610CD" w14:textId="64A06482" w:rsidR="00382394" w:rsidRPr="00986CC5" w:rsidRDefault="00382394" w:rsidP="00382394">
      <w:pPr>
        <w:pStyle w:val="ListParagraph"/>
        <w:rPr>
          <w:rFonts w:ascii="Tahoma" w:hAnsi="Tahoma" w:cs="Tahoma"/>
        </w:rPr>
      </w:pPr>
      <w:r w:rsidRPr="00986CC5">
        <w:rPr>
          <w:rFonts w:ascii="Tahoma" w:hAnsi="Tahoma" w:cs="Tahoma"/>
        </w:rPr>
        <w:t>If Offeror requests confidential treatment, Offeror must submit additional copy/copies (see Instructions for Submission of Offers in Section</w:t>
      </w:r>
      <w:r w:rsidR="00706776" w:rsidRPr="00986CC5">
        <w:rPr>
          <w:rFonts w:ascii="Tahoma" w:hAnsi="Tahoma" w:cs="Tahoma"/>
        </w:rPr>
        <w:t xml:space="preserve"> C</w:t>
      </w:r>
      <w:r w:rsidRPr="00986CC5">
        <w:rPr>
          <w:rFonts w:ascii="Tahoma" w:hAnsi="Tahoma" w:cs="Tahoma"/>
        </w:rPr>
        <w:t>.)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37AD6165" w14:textId="0AF69C51" w:rsidR="00382394" w:rsidRPr="00986CC5" w:rsidRDefault="00382394" w:rsidP="00382394">
      <w:pPr>
        <w:pStyle w:val="ListParagraph"/>
        <w:rPr>
          <w:rFonts w:ascii="Tahoma" w:hAnsi="Tahoma" w:cs="Tahoma"/>
        </w:rPr>
      </w:pPr>
      <w:r w:rsidRPr="00986CC5">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Pr="00986CC5" w:rsidRDefault="00382394" w:rsidP="00382394">
      <w:pPr>
        <w:pStyle w:val="ListParagraph"/>
        <w:rPr>
          <w:rFonts w:ascii="Tahoma" w:hAnsi="Tahoma" w:cs="Tahoma"/>
        </w:rPr>
      </w:pPr>
    </w:p>
    <w:p w14:paraId="363ADCD9" w14:textId="33444F69" w:rsidR="002668B2" w:rsidRPr="00986CC5" w:rsidRDefault="002668B2" w:rsidP="004B09CA">
      <w:pPr>
        <w:pStyle w:val="RFP2"/>
      </w:pPr>
      <w:bookmarkStart w:id="30" w:name="_Toc212557869"/>
      <w:r w:rsidRPr="00986CC5">
        <w:t>MINORITY CONTRACTOR INITIATIVE</w:t>
      </w:r>
      <w:bookmarkEnd w:id="30"/>
    </w:p>
    <w:p w14:paraId="38D6E37E" w14:textId="1A69FAEC" w:rsidR="00382394" w:rsidRPr="00986CC5" w:rsidRDefault="00382394" w:rsidP="00382394">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offeror awarded a contract of $1,000 or more under Section 20-10, 20-15, 20-25 or 20-30 of the Illinois Procurement Code (30 </w:t>
      </w:r>
      <w:r w:rsidRPr="00986CC5">
        <w:rPr>
          <w:rFonts w:ascii="Tahoma" w:hAnsi="Tahoma" w:cs="Tahoma"/>
        </w:rPr>
        <w:lastRenderedPageBreak/>
        <w:t>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986CC5" w:rsidRDefault="00382394" w:rsidP="00382394">
      <w:pPr>
        <w:pStyle w:val="ListParagraph"/>
        <w:rPr>
          <w:rFonts w:ascii="Tahoma" w:hAnsi="Tahoma" w:cs="Tahoma"/>
        </w:rPr>
      </w:pPr>
    </w:p>
    <w:p w14:paraId="556816A2" w14:textId="7EF1B7D0" w:rsidR="002668B2" w:rsidRPr="00986CC5" w:rsidRDefault="002668B2" w:rsidP="004B09CA">
      <w:pPr>
        <w:pStyle w:val="RFP2"/>
      </w:pPr>
      <w:bookmarkStart w:id="31" w:name="_Toc212557870"/>
      <w:r w:rsidRPr="00986CC5">
        <w:t>FEDERAL FUNDS</w:t>
      </w:r>
      <w:bookmarkEnd w:id="31"/>
    </w:p>
    <w:p w14:paraId="5662B08C" w14:textId="64BA1662" w:rsidR="00382394" w:rsidRPr="00986CC5" w:rsidRDefault="00382394" w:rsidP="00382394">
      <w:pPr>
        <w:pStyle w:val="ListParagraph"/>
        <w:rPr>
          <w:rFonts w:ascii="Tahoma" w:hAnsi="Tahoma" w:cs="Tahoma"/>
        </w:rPr>
      </w:pPr>
      <w:r w:rsidRPr="00986CC5">
        <w:rPr>
          <w:rFonts w:ascii="Tahoma" w:hAnsi="Tahoma" w:cs="Tahoma"/>
        </w:rPr>
        <w:t xml:space="preserve">The resulting contract may be partially or totally funded with Federal funds.  Upon notice of intent to award, the percentage of </w:t>
      </w:r>
      <w:r w:rsidR="00292F6C" w:rsidRPr="00986CC5">
        <w:rPr>
          <w:rFonts w:ascii="Tahoma" w:hAnsi="Tahoma" w:cs="Tahoma"/>
        </w:rPr>
        <w:t>supplies</w:t>
      </w:r>
      <w:r w:rsidRPr="00986CC5">
        <w:rPr>
          <w:rFonts w:ascii="Tahoma" w:hAnsi="Tahoma" w:cs="Tahoma"/>
        </w:rPr>
        <w:t xml:space="preserve"> and/or services involved that are Federally funded and the dollar amount of such Federal funds will be disclosed.</w:t>
      </w:r>
    </w:p>
    <w:p w14:paraId="7A98213B" w14:textId="77777777" w:rsidR="00382394" w:rsidRPr="00986CC5" w:rsidRDefault="00382394" w:rsidP="00382394">
      <w:pPr>
        <w:pStyle w:val="ListParagraph"/>
        <w:rPr>
          <w:rFonts w:ascii="Tahoma" w:hAnsi="Tahoma" w:cs="Tahoma"/>
        </w:rPr>
      </w:pPr>
    </w:p>
    <w:p w14:paraId="016EF69C" w14:textId="7B5BAA5F" w:rsidR="002668B2" w:rsidRPr="00986CC5" w:rsidRDefault="002668B2" w:rsidP="004B09CA">
      <w:pPr>
        <w:pStyle w:val="RFP2"/>
      </w:pPr>
      <w:bookmarkStart w:id="32" w:name="_Toc212557871"/>
      <w:r w:rsidRPr="00986CC5">
        <w:t>EMPLOYMENT TAX CREDIT</w:t>
      </w:r>
      <w:bookmarkEnd w:id="32"/>
    </w:p>
    <w:p w14:paraId="6A89A342" w14:textId="7D74D3C2" w:rsidR="00275D8D" w:rsidRPr="00986CC5" w:rsidRDefault="00382394" w:rsidP="00292F6C">
      <w:pPr>
        <w:pStyle w:val="ListParagraph"/>
        <w:rPr>
          <w:rFonts w:ascii="Tahoma" w:hAnsi="Tahoma" w:cs="Tahoma"/>
        </w:rPr>
      </w:pPr>
      <w:r w:rsidRPr="00986CC5">
        <w:rPr>
          <w:rFonts w:ascii="Tahoma" w:hAnsi="Tahoma" w:cs="Tahoma"/>
        </w:rPr>
        <w:t>Offerors who hire qualified veterans and certain ex-offenders may be eligible for tax credits.  30 ILCS 500/45-67 and 45-70.  Please contact the Illinois Department of Revenue (217-524-4772) for information about tax credits</w:t>
      </w:r>
      <w:r w:rsidR="006E1B43" w:rsidRPr="00986CC5">
        <w:rPr>
          <w:rFonts w:ascii="Tahoma" w:hAnsi="Tahoma" w:cs="Tahoma"/>
        </w:rPr>
        <w:t xml:space="preserve"> [35 ILCS 5/216, 5/217]</w:t>
      </w:r>
      <w:r w:rsidR="009F7095" w:rsidRPr="00986CC5">
        <w:rPr>
          <w:rStyle w:val="CommentReference"/>
          <w:rFonts w:ascii="Tahoma" w:hAnsi="Tahoma" w:cs="Tahoma"/>
        </w:rPr>
        <w:t>.</w:t>
      </w:r>
      <w:r w:rsidR="009F7095" w:rsidRPr="00986CC5">
        <w:rPr>
          <w:rFonts w:ascii="Tahoma" w:hAnsi="Tahoma" w:cs="Tahoma"/>
        </w:rPr>
        <w:t xml:space="preserve"> </w:t>
      </w:r>
    </w:p>
    <w:p w14:paraId="5B5BF5BD" w14:textId="6ECABEBD" w:rsidR="00382394" w:rsidRPr="00986CC5" w:rsidRDefault="00382394" w:rsidP="00382394">
      <w:pPr>
        <w:pStyle w:val="ListParagraph"/>
        <w:rPr>
          <w:rFonts w:ascii="Tahoma" w:hAnsi="Tahoma" w:cs="Tahoma"/>
        </w:rPr>
      </w:pPr>
    </w:p>
    <w:p w14:paraId="1D147BF6" w14:textId="6F352409" w:rsidR="002668B2" w:rsidRPr="00986CC5" w:rsidRDefault="002668B2" w:rsidP="004B09CA">
      <w:pPr>
        <w:pStyle w:val="RFP2"/>
      </w:pPr>
      <w:bookmarkStart w:id="33" w:name="_Toc212557872"/>
      <w:r w:rsidRPr="00986CC5">
        <w:t>RESERVATIONS</w:t>
      </w:r>
      <w:bookmarkEnd w:id="33"/>
    </w:p>
    <w:p w14:paraId="7279C5EC" w14:textId="1519B3A4" w:rsidR="00382394" w:rsidRPr="00986CC5" w:rsidRDefault="00382394" w:rsidP="00382394">
      <w:pPr>
        <w:pStyle w:val="ListParagraph"/>
        <w:rPr>
          <w:rFonts w:ascii="Tahoma" w:hAnsi="Tahoma" w:cs="Tahoma"/>
        </w:rPr>
      </w:pPr>
      <w:r w:rsidRPr="00986CC5">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a clarification,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provide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0CEA3F8E" w14:textId="0059B28E" w:rsidR="00382394" w:rsidRPr="00986CC5" w:rsidRDefault="00382394" w:rsidP="00382394">
      <w:pPr>
        <w:pStyle w:val="ListParagraph"/>
        <w:rPr>
          <w:rFonts w:ascii="Tahoma" w:hAnsi="Tahoma" w:cs="Tahoma"/>
        </w:rPr>
      </w:pPr>
      <w:r w:rsidRPr="00986CC5">
        <w:rPr>
          <w:rFonts w:ascii="Tahoma" w:hAnsi="Tahoma" w:cs="Tahoma"/>
        </w:rPr>
        <w:t>Awarded Offeror(s) shall not commence and will not be paid for any billable work undertaken prior to the date all parties execute the contract, unless approved in writing in advance by the State Purchasing Officer or the Chief Procurement Officer (or designee).</w:t>
      </w:r>
    </w:p>
    <w:p w14:paraId="1A0EBB58" w14:textId="77777777" w:rsidR="00382394" w:rsidRPr="00986CC5" w:rsidRDefault="00382394" w:rsidP="00382394">
      <w:pPr>
        <w:pStyle w:val="ListParagraph"/>
        <w:rPr>
          <w:rFonts w:ascii="Tahoma" w:hAnsi="Tahoma" w:cs="Tahoma"/>
        </w:rPr>
      </w:pPr>
    </w:p>
    <w:p w14:paraId="3C373FF3" w14:textId="50043707" w:rsidR="002668B2" w:rsidRPr="00986CC5" w:rsidRDefault="002668B2" w:rsidP="004B09CA">
      <w:pPr>
        <w:pStyle w:val="RFP2"/>
      </w:pPr>
      <w:bookmarkStart w:id="34" w:name="_Toc212557873"/>
      <w:r w:rsidRPr="00986CC5">
        <w:t>AWARD</w:t>
      </w:r>
      <w:bookmarkEnd w:id="34"/>
    </w:p>
    <w:p w14:paraId="30AE9D65" w14:textId="22E883BE" w:rsidR="00382394" w:rsidRPr="00986CC5" w:rsidRDefault="00382394" w:rsidP="00382394">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offeror </w:t>
      </w:r>
      <w:r w:rsidRPr="00986CC5">
        <w:rPr>
          <w:rFonts w:ascii="Tahoma" w:hAnsi="Tahoma" w:cs="Tahoma"/>
        </w:rPr>
        <w:lastRenderedPageBreak/>
        <w:t>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p>
    <w:p w14:paraId="61430940" w14:textId="77777777" w:rsidR="00382394" w:rsidRPr="00986CC5" w:rsidRDefault="00382394" w:rsidP="00382394">
      <w:pPr>
        <w:pStyle w:val="ListParagraph"/>
        <w:rPr>
          <w:rFonts w:ascii="Tahoma" w:hAnsi="Tahoma" w:cs="Tahoma"/>
        </w:rPr>
      </w:pPr>
    </w:p>
    <w:p w14:paraId="4A0818D0" w14:textId="0DA1222A" w:rsidR="002668B2" w:rsidRPr="00986CC5" w:rsidRDefault="002668B2" w:rsidP="004B09CA">
      <w:pPr>
        <w:pStyle w:val="RFP2"/>
      </w:pPr>
      <w:bookmarkStart w:id="35" w:name="_Toc212557874"/>
      <w:r w:rsidRPr="00986CC5">
        <w:t>INVOICING ADDRESS</w:t>
      </w:r>
      <w:bookmarkEnd w:id="35"/>
    </w:p>
    <w:p w14:paraId="06A4CEDA" w14:textId="77777777" w:rsidR="007C0741" w:rsidRPr="007C0741" w:rsidRDefault="007C0741" w:rsidP="007C0741">
      <w:pPr>
        <w:pStyle w:val="ListParagraph"/>
        <w:rPr>
          <w:rFonts w:ascii="Tahoma" w:hAnsi="Tahoma" w:cs="Tahoma"/>
        </w:rPr>
      </w:pPr>
      <w:r w:rsidRPr="007C0741">
        <w:rPr>
          <w:rFonts w:ascii="Tahoma" w:hAnsi="Tahoma" w:cs="Tahoma"/>
        </w:rPr>
        <w:t xml:space="preserve">The awarded Vendor shall invoice at the completion of the contract unless invoicing is tied in the contract to milestones, deliverables, or other invoicing requirements agreed to in the contract.  </w:t>
      </w:r>
    </w:p>
    <w:p w14:paraId="496B219C" w14:textId="4A904D7C" w:rsidR="00382394" w:rsidRPr="00986CC5" w:rsidRDefault="007C0741" w:rsidP="007C0741">
      <w:pPr>
        <w:pStyle w:val="ListParagraph"/>
        <w:rPr>
          <w:rFonts w:ascii="Tahoma" w:hAnsi="Tahoma" w:cs="Tahoma"/>
        </w:rPr>
      </w:pPr>
      <w:r w:rsidRPr="007C0741">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35A13445" w14:textId="77777777" w:rsidR="00382394" w:rsidRPr="00986CC5" w:rsidRDefault="00382394" w:rsidP="00382394">
      <w:pPr>
        <w:pStyle w:val="ListParagraph"/>
        <w:rPr>
          <w:rFonts w:ascii="Tahoma" w:hAnsi="Tahoma" w:cs="Tahoma"/>
        </w:rPr>
      </w:pPr>
    </w:p>
    <w:p w14:paraId="4CEE7251" w14:textId="591A8821" w:rsidR="002668B2" w:rsidRPr="00986CC5" w:rsidRDefault="002668B2" w:rsidP="004B09CA">
      <w:pPr>
        <w:pStyle w:val="RFP2"/>
      </w:pPr>
      <w:bookmarkStart w:id="36" w:name="_Toc212557875"/>
      <w:r w:rsidRPr="00986CC5">
        <w:t>PROTEST REVIEW OFFICE</w:t>
      </w:r>
      <w:bookmarkEnd w:id="36"/>
    </w:p>
    <w:p w14:paraId="78A2805F" w14:textId="77777777" w:rsidR="007C0741" w:rsidRPr="007C0741" w:rsidRDefault="007C0741" w:rsidP="007C0741">
      <w:pPr>
        <w:pStyle w:val="ListParagraph"/>
        <w:spacing w:after="0"/>
        <w:jc w:val="both"/>
        <w:rPr>
          <w:rFonts w:ascii="Tahoma" w:hAnsi="Tahoma" w:cs="Tahoma"/>
        </w:rPr>
      </w:pPr>
      <w:r w:rsidRPr="007C0741">
        <w:rPr>
          <w:rFonts w:ascii="Tahoma" w:hAnsi="Tahoma" w:cs="Tahoma"/>
        </w:rPr>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SBM Procurement Opportunities.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0D23AD6F" w14:textId="77777777" w:rsidR="007C0741" w:rsidRPr="007C0741" w:rsidRDefault="007C0741" w:rsidP="007C0741">
      <w:pPr>
        <w:pStyle w:val="ListParagraph"/>
        <w:spacing w:after="0"/>
        <w:jc w:val="both"/>
        <w:rPr>
          <w:rFonts w:ascii="Tahoma" w:hAnsi="Tahoma" w:cs="Tahoma"/>
        </w:rPr>
      </w:pPr>
    </w:p>
    <w:p w14:paraId="2CC1249C" w14:textId="77777777" w:rsidR="007C0741" w:rsidRPr="007C0741" w:rsidRDefault="007C0741" w:rsidP="007C0741">
      <w:pPr>
        <w:pStyle w:val="ListParagraph"/>
        <w:spacing w:after="0"/>
        <w:jc w:val="both"/>
        <w:rPr>
          <w:rFonts w:ascii="Tahoma" w:hAnsi="Tahoma" w:cs="Tahoma"/>
        </w:rPr>
      </w:pPr>
      <w:r w:rsidRPr="007C0741">
        <w:rPr>
          <w:rFonts w:ascii="Tahoma" w:hAnsi="Tahoma" w:cs="Tahoma"/>
        </w:rPr>
        <w:t>Illinois Department of Insurance - GCI</w:t>
      </w:r>
    </w:p>
    <w:p w14:paraId="08A651BD" w14:textId="77777777" w:rsidR="007C0741" w:rsidRPr="007C0741" w:rsidRDefault="007C0741" w:rsidP="007C0741">
      <w:pPr>
        <w:pStyle w:val="ListParagraph"/>
        <w:spacing w:after="0"/>
        <w:jc w:val="both"/>
        <w:rPr>
          <w:rFonts w:ascii="Tahoma" w:hAnsi="Tahoma" w:cs="Tahoma"/>
        </w:rPr>
      </w:pPr>
      <w:r w:rsidRPr="007C0741">
        <w:rPr>
          <w:rFonts w:ascii="Tahoma" w:hAnsi="Tahoma" w:cs="Tahoma"/>
        </w:rPr>
        <w:t>Attn: Procurement Officer</w:t>
      </w:r>
    </w:p>
    <w:p w14:paraId="1FEA9905" w14:textId="670A5571" w:rsidR="00CA3F69" w:rsidRDefault="007C0741" w:rsidP="007C0741">
      <w:pPr>
        <w:pStyle w:val="ListParagraph"/>
        <w:spacing w:after="0"/>
        <w:jc w:val="both"/>
        <w:rPr>
          <w:rFonts w:ascii="Tahoma" w:hAnsi="Tahoma" w:cs="Tahoma"/>
        </w:rPr>
      </w:pPr>
      <w:r w:rsidRPr="007C0741">
        <w:rPr>
          <w:rFonts w:ascii="Tahoma" w:hAnsi="Tahoma" w:cs="Tahoma"/>
        </w:rPr>
        <w:t xml:space="preserve">Email: </w:t>
      </w:r>
      <w:hyperlink r:id="rId27" w:history="1">
        <w:r w:rsidRPr="00E7193F">
          <w:rPr>
            <w:rStyle w:val="Hyperlink"/>
            <w:rFonts w:ascii="Tahoma" w:hAnsi="Tahoma" w:cs="Tahoma"/>
          </w:rPr>
          <w:t>DOI.SBMProcurement@illinois.gov</w:t>
        </w:r>
      </w:hyperlink>
    </w:p>
    <w:p w14:paraId="568D94E0" w14:textId="77777777" w:rsidR="007C0741" w:rsidRDefault="007C0741" w:rsidP="007C0741">
      <w:pPr>
        <w:pStyle w:val="ListParagraph"/>
        <w:spacing w:after="0"/>
        <w:jc w:val="both"/>
        <w:rPr>
          <w:rFonts w:ascii="Tahoma" w:hAnsi="Tahoma" w:cs="Tahoma"/>
        </w:rPr>
      </w:pPr>
    </w:p>
    <w:p w14:paraId="0D6F25EF" w14:textId="77777777" w:rsidR="007C0741" w:rsidRPr="00986CC5" w:rsidRDefault="007C0741" w:rsidP="007C0741">
      <w:pPr>
        <w:pStyle w:val="ListParagraph"/>
        <w:spacing w:after="0"/>
        <w:jc w:val="both"/>
        <w:rPr>
          <w:rFonts w:ascii="Tahoma" w:hAnsi="Tahoma" w:cs="Tahoma"/>
        </w:rPr>
      </w:pPr>
    </w:p>
    <w:p w14:paraId="2EF08C42" w14:textId="127A3A4C" w:rsidR="002668B2" w:rsidRPr="00986CC5" w:rsidRDefault="002668B2" w:rsidP="004B09CA">
      <w:pPr>
        <w:pStyle w:val="RFP2"/>
      </w:pPr>
      <w:bookmarkStart w:id="37" w:name="_Toc212557876"/>
      <w:r w:rsidRPr="00986CC5">
        <w:t>RESPONSIBILITY</w:t>
      </w:r>
      <w:bookmarkEnd w:id="37"/>
    </w:p>
    <w:p w14:paraId="6F5E960A" w14:textId="77777777" w:rsidR="00CA3F69" w:rsidRPr="00986CC5" w:rsidRDefault="00CA3F69" w:rsidP="00CA3F69">
      <w:pPr>
        <w:pStyle w:val="ListParagraph"/>
        <w:rPr>
          <w:rFonts w:ascii="Tahoma" w:hAnsi="Tahoma" w:cs="Tahoma"/>
        </w:rPr>
      </w:pPr>
      <w:r w:rsidRPr="00986CC5">
        <w:rPr>
          <w:rFonts w:ascii="Tahoma" w:hAnsi="Tahoma" w:cs="Tahoma"/>
        </w:rPr>
        <w:t>A responsible Offeror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p>
    <w:p w14:paraId="4E045040" w14:textId="779F70C6" w:rsidR="00CA3F69" w:rsidRPr="00986CC5" w:rsidRDefault="002668B2" w:rsidP="00234261">
      <w:pPr>
        <w:pStyle w:val="RFP3"/>
      </w:pPr>
      <w:r w:rsidRPr="00986CC5">
        <w:lastRenderedPageBreak/>
        <w:t xml:space="preserve">A </w:t>
      </w:r>
      <w:r w:rsidR="00CA3F69" w:rsidRPr="00986CC5">
        <w:t>“prohibited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6877999" w14:textId="723A885F" w:rsidR="00CA3F69" w:rsidRPr="00986CC5" w:rsidRDefault="00CA3F69" w:rsidP="004B09CA">
      <w:pPr>
        <w:pStyle w:val="ListParagraph"/>
        <w:ind w:left="1440"/>
        <w:rPr>
          <w:rFonts w:ascii="Tahoma" w:hAnsi="Tahoma" w:cs="Tahoma"/>
        </w:rPr>
      </w:pPr>
      <w:r w:rsidRPr="00986CC5">
        <w:rPr>
          <w:rFonts w:ascii="Tahoma" w:hAnsi="Tahoma" w:cs="Tahoma"/>
        </w:rPr>
        <w:t xml:space="preserve">Nothing herein is intended to prohibit a vendor from bidding or offering to supply developing technology, </w:t>
      </w:r>
      <w:r w:rsidR="00B94248" w:rsidRPr="00986CC5">
        <w:rPr>
          <w:rFonts w:ascii="Tahoma" w:hAnsi="Tahoma" w:cs="Tahoma"/>
        </w:rPr>
        <w:t>supplies</w:t>
      </w:r>
      <w:r w:rsidRPr="00986CC5">
        <w:rPr>
          <w:rFonts w:ascii="Tahoma" w:hAnsi="Tahoma" w:cs="Tahoma"/>
        </w:rPr>
        <w:t xml:space="preserve"> or services after providing the State with a demonstration of the developing technology, </w:t>
      </w:r>
      <w:r w:rsidR="00B94248" w:rsidRPr="00986CC5">
        <w:rPr>
          <w:rFonts w:ascii="Tahoma" w:hAnsi="Tahoma" w:cs="Tahoma"/>
        </w:rPr>
        <w:t>supplies</w:t>
      </w:r>
      <w:r w:rsidRPr="00986CC5">
        <w:rPr>
          <w:rFonts w:ascii="Tahoma" w:hAnsi="Tahoma" w:cs="Tahoma"/>
        </w:rPr>
        <w:t>,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rsidRPr="00986CC5">
        <w:rPr>
          <w:rFonts w:ascii="Tahoma" w:hAnsi="Tahoma" w:cs="Tahoma"/>
        </w:rPr>
        <w:t>i</w:t>
      </w:r>
      <w:proofErr w:type="spellEnd"/>
      <w:r w:rsidRPr="00986CC5">
        <w:rPr>
          <w:rFonts w:ascii="Tahoma" w:hAnsi="Tahoma" w:cs="Tahoma"/>
        </w:rPr>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69F1AB7B" w14:textId="1621A38B" w:rsidR="002668B2" w:rsidRPr="00986CC5" w:rsidRDefault="00CA3F69" w:rsidP="00234261">
      <w:pPr>
        <w:pStyle w:val="RFP3"/>
      </w:pPr>
      <w:r w:rsidRPr="00986CC5">
        <w:t xml:space="preserve">Other factors that the State may </w:t>
      </w:r>
      <w:r w:rsidR="00B94248" w:rsidRPr="00986CC5">
        <w:t xml:space="preserve">use to </w:t>
      </w:r>
      <w:r w:rsidRPr="00986CC5">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189F74F6" w14:textId="0CF2C5A7" w:rsidR="00CA3F69" w:rsidRPr="00986CC5" w:rsidRDefault="002668B2" w:rsidP="00234261">
      <w:pPr>
        <w:pStyle w:val="RFP3"/>
      </w:pPr>
      <w:r w:rsidRPr="00986CC5">
        <w:t>Awarded</w:t>
      </w:r>
      <w:r w:rsidR="00CA3F69" w:rsidRPr="00986CC5">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2657FD5C" w14:textId="77777777" w:rsidR="00CA3F69" w:rsidRPr="00986CC5" w:rsidRDefault="00CA3F69" w:rsidP="00CA3F69">
      <w:pPr>
        <w:pStyle w:val="ListParagraph"/>
        <w:ind w:left="2160"/>
        <w:rPr>
          <w:rFonts w:ascii="Tahoma" w:hAnsi="Tahoma" w:cs="Tahoma"/>
        </w:rPr>
      </w:pPr>
    </w:p>
    <w:p w14:paraId="453DC03F" w14:textId="589556C2" w:rsidR="00CA3F69" w:rsidRPr="00986CC5" w:rsidRDefault="00CA3F69" w:rsidP="00234261">
      <w:pPr>
        <w:pStyle w:val="RFP3"/>
      </w:pPr>
      <w:r w:rsidRPr="00986CC5">
        <w:lastRenderedPageBreak/>
        <w:t>The State may require that an offeror correct any deficiencies as a condition of further evaluation.</w:t>
      </w:r>
    </w:p>
    <w:p w14:paraId="03BB5879" w14:textId="77777777" w:rsidR="00CA3F69" w:rsidRPr="00986CC5" w:rsidRDefault="00CA3F69" w:rsidP="00CA3F69">
      <w:pPr>
        <w:pStyle w:val="ListParagraph"/>
        <w:ind w:left="2160"/>
        <w:rPr>
          <w:rFonts w:ascii="Tahoma" w:hAnsi="Tahoma" w:cs="Tahoma"/>
        </w:rPr>
      </w:pPr>
    </w:p>
    <w:p w14:paraId="6FFE09C6" w14:textId="7FC9E24B" w:rsidR="009B7B04" w:rsidRPr="00986CC5" w:rsidRDefault="009B7B04">
      <w:pPr>
        <w:rPr>
          <w:rFonts w:ascii="Tahoma" w:hAnsi="Tahoma" w:cs="Tahoma"/>
        </w:rPr>
      </w:pPr>
      <w:r w:rsidRPr="00986CC5">
        <w:rPr>
          <w:rFonts w:ascii="Tahoma" w:hAnsi="Tahoma" w:cs="Tahoma"/>
        </w:rPr>
        <w:br w:type="page"/>
      </w:r>
    </w:p>
    <w:p w14:paraId="7EFB50B4" w14:textId="77777777" w:rsidR="009B7B04" w:rsidRPr="00986CC5" w:rsidRDefault="009B7B04" w:rsidP="009B7B04">
      <w:pPr>
        <w:pStyle w:val="ListParagraph"/>
        <w:ind w:left="2160"/>
        <w:rPr>
          <w:rFonts w:ascii="Tahoma" w:hAnsi="Tahoma" w:cs="Tahoma"/>
        </w:rPr>
      </w:pPr>
    </w:p>
    <w:p w14:paraId="2A68F68B" w14:textId="04EFDE52" w:rsidR="002668B2" w:rsidRPr="00986CC5" w:rsidRDefault="00323972" w:rsidP="004B09CA">
      <w:pPr>
        <w:pStyle w:val="RFP1"/>
      </w:pPr>
      <w:r w:rsidRPr="00986CC5">
        <w:t xml:space="preserve"> </w:t>
      </w:r>
      <w:r w:rsidR="00E368F2" w:rsidRPr="00986CC5">
        <w:t>PROPOSAL FORMS</w:t>
      </w:r>
    </w:p>
    <w:p w14:paraId="54BE4131" w14:textId="77777777"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Offeror must complete and return:</w:t>
      </w:r>
    </w:p>
    <w:p w14:paraId="391FF599" w14:textId="088DF754" w:rsidR="002817BD" w:rsidRDefault="002817BD" w:rsidP="002817BD">
      <w:pPr>
        <w:pStyle w:val="ListParagraph"/>
        <w:numPr>
          <w:ilvl w:val="0"/>
          <w:numId w:val="16"/>
        </w:numPr>
        <w:tabs>
          <w:tab w:val="left" w:pos="720"/>
          <w:tab w:val="left" w:pos="1440"/>
        </w:tabs>
        <w:spacing w:before="240" w:after="0" w:line="23" w:lineRule="atLeast"/>
        <w:ind w:left="1485"/>
        <w:contextualSpacing/>
        <w:jc w:val="both"/>
        <w:rPr>
          <w:rFonts w:ascii="Tahoma" w:hAnsi="Tahoma" w:cs="Tahoma"/>
        </w:rPr>
      </w:pPr>
      <w:r w:rsidRPr="354A9E13">
        <w:rPr>
          <w:rFonts w:ascii="Tahoma" w:hAnsi="Tahoma" w:cs="Tahoma"/>
        </w:rPr>
        <w:t xml:space="preserve">Mandatory Requirements with Evidence (Section </w:t>
      </w:r>
      <w:r>
        <w:rPr>
          <w:rFonts w:ascii="Tahoma" w:hAnsi="Tahoma" w:cs="Tahoma"/>
        </w:rPr>
        <w:t>F</w:t>
      </w:r>
      <w:r w:rsidRPr="354A9E13">
        <w:rPr>
          <w:rFonts w:ascii="Tahoma" w:hAnsi="Tahoma" w:cs="Tahoma"/>
        </w:rPr>
        <w:t>.2),</w:t>
      </w:r>
    </w:p>
    <w:p w14:paraId="1A1DC128" w14:textId="02F3827E" w:rsidR="002817BD" w:rsidRPr="00986CC5" w:rsidRDefault="002817BD" w:rsidP="002817BD">
      <w:pPr>
        <w:pStyle w:val="ListParagraph"/>
        <w:numPr>
          <w:ilvl w:val="0"/>
          <w:numId w:val="16"/>
        </w:numPr>
        <w:tabs>
          <w:tab w:val="left" w:pos="720"/>
          <w:tab w:val="left" w:pos="1440"/>
        </w:tabs>
        <w:spacing w:before="240" w:after="0" w:line="23" w:lineRule="atLeast"/>
        <w:ind w:left="1485"/>
        <w:contextualSpacing/>
        <w:jc w:val="both"/>
        <w:rPr>
          <w:rFonts w:ascii="Tahoma" w:hAnsi="Tahoma" w:cs="Tahoma"/>
        </w:rPr>
      </w:pPr>
      <w:r w:rsidRPr="354A9E13">
        <w:rPr>
          <w:rFonts w:ascii="Tahoma" w:hAnsi="Tahoma" w:cs="Tahoma"/>
        </w:rPr>
        <w:t xml:space="preserve">Proposed Technical Solution (Section </w:t>
      </w:r>
      <w:r>
        <w:rPr>
          <w:rFonts w:ascii="Tahoma" w:hAnsi="Tahoma" w:cs="Tahoma"/>
        </w:rPr>
        <w:t>F</w:t>
      </w:r>
      <w:r w:rsidRPr="354A9E13">
        <w:rPr>
          <w:rFonts w:ascii="Tahoma" w:hAnsi="Tahoma" w:cs="Tahoma"/>
        </w:rPr>
        <w:t>.3)</w:t>
      </w:r>
    </w:p>
    <w:p w14:paraId="0287D574" w14:textId="35AD5C3E" w:rsidR="002817BD" w:rsidRDefault="002817BD" w:rsidP="002817BD">
      <w:pPr>
        <w:pStyle w:val="ListParagraph"/>
        <w:numPr>
          <w:ilvl w:val="0"/>
          <w:numId w:val="16"/>
        </w:numPr>
        <w:tabs>
          <w:tab w:val="left" w:pos="720"/>
          <w:tab w:val="left" w:pos="1440"/>
        </w:tabs>
        <w:spacing w:before="240" w:after="0" w:line="23" w:lineRule="atLeast"/>
        <w:ind w:left="1485"/>
        <w:contextualSpacing/>
        <w:jc w:val="both"/>
        <w:rPr>
          <w:rFonts w:ascii="Tahoma" w:hAnsi="Tahoma" w:cs="Tahoma"/>
        </w:rPr>
      </w:pPr>
      <w:r>
        <w:rPr>
          <w:rFonts w:ascii="Tahoma" w:hAnsi="Tahoma" w:cs="Tahoma"/>
        </w:rPr>
        <w:t>“</w:t>
      </w:r>
      <w:r w:rsidR="00676B14">
        <w:rPr>
          <w:rFonts w:ascii="Tahoma" w:hAnsi="Tahoma" w:cs="Tahoma"/>
        </w:rPr>
        <w:t xml:space="preserve">Information and Technology </w:t>
      </w:r>
      <w:r w:rsidRPr="00986CC5">
        <w:rPr>
          <w:rFonts w:ascii="Tahoma" w:hAnsi="Tahoma" w:cs="Tahoma"/>
        </w:rPr>
        <w:t>Offer to the State of Illinois</w:t>
      </w:r>
      <w:r>
        <w:rPr>
          <w:rFonts w:ascii="Tahoma" w:hAnsi="Tahoma" w:cs="Tahoma"/>
        </w:rPr>
        <w:t xml:space="preserve">” document </w:t>
      </w:r>
      <w:r w:rsidR="00FC29B6">
        <w:rPr>
          <w:rFonts w:ascii="Tahoma" w:hAnsi="Tahoma" w:cs="Tahoma"/>
        </w:rPr>
        <w:t>(attached)</w:t>
      </w:r>
    </w:p>
    <w:p w14:paraId="30148647" w14:textId="3B4C6395" w:rsidR="002817BD" w:rsidRDefault="002817BD" w:rsidP="002817BD">
      <w:pPr>
        <w:pStyle w:val="ListParagraph"/>
        <w:numPr>
          <w:ilvl w:val="0"/>
          <w:numId w:val="16"/>
        </w:numPr>
        <w:tabs>
          <w:tab w:val="left" w:pos="720"/>
          <w:tab w:val="left" w:pos="1440"/>
        </w:tabs>
        <w:spacing w:before="240" w:after="0" w:line="23" w:lineRule="atLeast"/>
        <w:ind w:left="1485"/>
        <w:contextualSpacing/>
        <w:jc w:val="both"/>
        <w:rPr>
          <w:rFonts w:ascii="Tahoma" w:hAnsi="Tahoma" w:cs="Tahoma"/>
        </w:rPr>
      </w:pPr>
      <w:r>
        <w:rPr>
          <w:rFonts w:ascii="Tahoma" w:hAnsi="Tahoma" w:cs="Tahoma"/>
        </w:rPr>
        <w:t>Vendor Disclosure or Active IPG Vendor Disclosure</w:t>
      </w:r>
      <w:r w:rsidR="00FC29B6">
        <w:rPr>
          <w:rFonts w:ascii="Tahoma" w:hAnsi="Tahoma" w:cs="Tahoma"/>
        </w:rPr>
        <w:t xml:space="preserve"> (attached)</w:t>
      </w:r>
    </w:p>
    <w:p w14:paraId="1E70220C" w14:textId="388D7ADB" w:rsidR="002817BD" w:rsidRDefault="00446E64" w:rsidP="002817BD">
      <w:pPr>
        <w:pStyle w:val="ListParagraph"/>
        <w:numPr>
          <w:ilvl w:val="0"/>
          <w:numId w:val="16"/>
        </w:numPr>
        <w:tabs>
          <w:tab w:val="left" w:pos="720"/>
          <w:tab w:val="left" w:pos="1440"/>
        </w:tabs>
        <w:spacing w:before="240" w:after="0" w:line="23" w:lineRule="atLeast"/>
        <w:ind w:left="1485"/>
        <w:contextualSpacing/>
        <w:jc w:val="both"/>
        <w:rPr>
          <w:rFonts w:ascii="Tahoma" w:hAnsi="Tahoma" w:cs="Tahoma"/>
        </w:rPr>
      </w:pPr>
      <w:r>
        <w:rPr>
          <w:rFonts w:ascii="Tahoma" w:hAnsi="Tahoma" w:cs="Tahoma"/>
        </w:rPr>
        <w:t xml:space="preserve">Vendor </w:t>
      </w:r>
      <w:r w:rsidR="002817BD">
        <w:rPr>
          <w:rFonts w:ascii="Tahoma" w:hAnsi="Tahoma" w:cs="Tahoma"/>
        </w:rPr>
        <w:t>References (Customer Reference Questionnaires)</w:t>
      </w:r>
      <w:r w:rsidR="00FC29B6">
        <w:rPr>
          <w:rFonts w:ascii="Tahoma" w:hAnsi="Tahoma" w:cs="Tahoma"/>
        </w:rPr>
        <w:t xml:space="preserve"> (attached)</w:t>
      </w:r>
    </w:p>
    <w:p w14:paraId="4ED6DF14" w14:textId="2D7742B6" w:rsidR="002817BD" w:rsidRDefault="002817BD" w:rsidP="002817BD">
      <w:pPr>
        <w:pStyle w:val="ListParagraph"/>
        <w:numPr>
          <w:ilvl w:val="0"/>
          <w:numId w:val="16"/>
        </w:numPr>
        <w:tabs>
          <w:tab w:val="left" w:pos="720"/>
          <w:tab w:val="left" w:pos="1440"/>
        </w:tabs>
        <w:spacing w:before="240" w:after="0" w:line="23" w:lineRule="atLeast"/>
        <w:ind w:left="1485"/>
        <w:contextualSpacing/>
        <w:jc w:val="both"/>
        <w:rPr>
          <w:rFonts w:ascii="Tahoma" w:hAnsi="Tahoma" w:cs="Tahoma"/>
        </w:rPr>
      </w:pPr>
      <w:r w:rsidRPr="3EC57D1B">
        <w:rPr>
          <w:rFonts w:ascii="Tahoma" w:hAnsi="Tahoma" w:cs="Tahoma"/>
        </w:rPr>
        <w:t>BEP Utilization Plan</w:t>
      </w:r>
      <w:r w:rsidR="00FC29B6">
        <w:rPr>
          <w:rFonts w:ascii="Tahoma" w:hAnsi="Tahoma" w:cs="Tahoma"/>
        </w:rPr>
        <w:t xml:space="preserve"> (attached)</w:t>
      </w:r>
    </w:p>
    <w:p w14:paraId="2438EF5D" w14:textId="2223F7AC" w:rsidR="002817BD" w:rsidRDefault="002817BD" w:rsidP="002817BD">
      <w:pPr>
        <w:pStyle w:val="ListParagraph"/>
        <w:numPr>
          <w:ilvl w:val="0"/>
          <w:numId w:val="16"/>
        </w:numPr>
        <w:tabs>
          <w:tab w:val="left" w:pos="720"/>
          <w:tab w:val="left" w:pos="1440"/>
        </w:tabs>
        <w:spacing w:before="240" w:after="0" w:line="23" w:lineRule="atLeast"/>
        <w:ind w:left="1485"/>
        <w:contextualSpacing/>
        <w:jc w:val="both"/>
        <w:rPr>
          <w:rFonts w:ascii="Tahoma" w:hAnsi="Tahoma" w:cs="Tahoma"/>
        </w:rPr>
      </w:pPr>
      <w:r w:rsidRPr="3EC57D1B">
        <w:rPr>
          <w:rFonts w:ascii="Tahoma" w:hAnsi="Tahoma" w:cs="Tahoma"/>
        </w:rPr>
        <w:t xml:space="preserve">Pricing Document </w:t>
      </w:r>
      <w:r w:rsidR="00FC29B6">
        <w:rPr>
          <w:rFonts w:ascii="Tahoma" w:hAnsi="Tahoma" w:cs="Tahoma"/>
        </w:rPr>
        <w:t>(attached)</w:t>
      </w:r>
    </w:p>
    <w:p w14:paraId="013093C2" w14:textId="1A42D8B8"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Please read and follow ea</w:t>
      </w:r>
      <w:r w:rsidR="003F7B16" w:rsidRPr="00986CC5">
        <w:rPr>
          <w:rFonts w:ascii="Tahoma" w:hAnsi="Tahoma" w:cs="Tahoma"/>
          <w:bCs/>
        </w:rPr>
        <w:t>ch</w:t>
      </w:r>
      <w:r w:rsidRPr="00986CC5">
        <w:rPr>
          <w:rFonts w:ascii="Tahoma" w:hAnsi="Tahoma" w:cs="Tahoma"/>
          <w:bCs/>
        </w:rPr>
        <w:t xml:space="preserve"> instruction carefully.</w:t>
      </w:r>
    </w:p>
    <w:p w14:paraId="73A460DA" w14:textId="5B092ABD" w:rsidR="002668B2" w:rsidRPr="00986CC5" w:rsidRDefault="00D54000" w:rsidP="004B09CA">
      <w:pPr>
        <w:pStyle w:val="RFP2"/>
      </w:pPr>
      <w:bookmarkStart w:id="38" w:name="_Toc212557877"/>
      <w:r>
        <w:t>CONTRACT REQUIREMENTS</w:t>
      </w:r>
      <w:bookmarkEnd w:id="38"/>
    </w:p>
    <w:p w14:paraId="2F98E0B9" w14:textId="6DD0D80A" w:rsidR="00CA3F69" w:rsidRPr="00986CC5" w:rsidRDefault="00CA3F69" w:rsidP="00CA3F69">
      <w:pPr>
        <w:pStyle w:val="ListParagraph"/>
        <w:rPr>
          <w:rFonts w:ascii="Tahoma" w:hAnsi="Tahoma" w:cs="Tahoma"/>
          <w:bCs/>
        </w:rPr>
      </w:pPr>
      <w:r w:rsidRPr="00986CC5">
        <w:rPr>
          <w:rFonts w:ascii="Tahoma" w:hAnsi="Tahoma" w:cs="Tahoma"/>
          <w:bCs/>
        </w:rPr>
        <w:t xml:space="preserve">Please read each </w:t>
      </w:r>
      <w:r w:rsidR="00232394">
        <w:rPr>
          <w:rFonts w:ascii="Tahoma" w:hAnsi="Tahoma" w:cs="Tahoma"/>
          <w:bCs/>
        </w:rPr>
        <w:t xml:space="preserve">contract requirement </w:t>
      </w:r>
      <w:r w:rsidRPr="00986CC5">
        <w:rPr>
          <w:rFonts w:ascii="Tahoma" w:hAnsi="Tahoma" w:cs="Tahoma"/>
          <w:bCs/>
        </w:rPr>
        <w:t xml:space="preserve">carefully in F.1.  These </w:t>
      </w:r>
      <w:r w:rsidR="00232394">
        <w:rPr>
          <w:rFonts w:ascii="Tahoma" w:hAnsi="Tahoma" w:cs="Tahoma"/>
          <w:bCs/>
        </w:rPr>
        <w:t xml:space="preserve">contract requirements </w:t>
      </w:r>
      <w:r w:rsidRPr="00986CC5">
        <w:rPr>
          <w:rFonts w:ascii="Tahoma" w:hAnsi="Tahoma" w:cs="Tahoma"/>
          <w:bCs/>
        </w:rPr>
        <w:t>shall be included in any contract resulting from this solicitation.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2"/>
        <w:gridCol w:w="3018"/>
      </w:tblGrid>
      <w:tr w:rsidR="00CA3F69" w:rsidRPr="00986CC5" w14:paraId="5D1F28BB" w14:textId="77777777" w:rsidTr="007C0741">
        <w:trPr>
          <w:trHeight w:val="620"/>
        </w:trPr>
        <w:tc>
          <w:tcPr>
            <w:tcW w:w="3386" w:type="pct"/>
            <w:tcBorders>
              <w:right w:val="nil"/>
            </w:tcBorders>
            <w:shd w:val="clear" w:color="auto" w:fill="E7E6E6" w:themeFill="background2"/>
          </w:tcPr>
          <w:p w14:paraId="18835260" w14:textId="7F4ED044" w:rsidR="00CA3F69" w:rsidRPr="00986CC5" w:rsidRDefault="00D54000" w:rsidP="00CA3F69">
            <w:pPr>
              <w:tabs>
                <w:tab w:val="left" w:pos="792"/>
              </w:tabs>
              <w:spacing w:after="0" w:line="240" w:lineRule="auto"/>
              <w:rPr>
                <w:rFonts w:ascii="Tahoma" w:hAnsi="Tahoma" w:cs="Tahoma"/>
                <w:b/>
                <w:color w:val="00B050"/>
                <w:sz w:val="24"/>
                <w:szCs w:val="24"/>
              </w:rPr>
            </w:pPr>
            <w:r>
              <w:rPr>
                <w:rFonts w:ascii="Tahoma" w:hAnsi="Tahoma" w:cs="Tahoma"/>
                <w:b/>
                <w:color w:val="000000" w:themeColor="text1"/>
                <w:sz w:val="24"/>
                <w:szCs w:val="24"/>
              </w:rPr>
              <w:t>CONTRACT REQUIREMENTS</w:t>
            </w:r>
          </w:p>
        </w:tc>
        <w:tc>
          <w:tcPr>
            <w:tcW w:w="1614" w:type="pct"/>
            <w:tcBorders>
              <w:left w:val="nil"/>
            </w:tcBorders>
            <w:shd w:val="clear" w:color="auto" w:fill="E7E6E6" w:themeFill="background2"/>
          </w:tcPr>
          <w:p w14:paraId="00FBF629" w14:textId="77777777" w:rsidR="00CA3F69" w:rsidRPr="00986CC5" w:rsidRDefault="00CA3F69" w:rsidP="00CA3F69">
            <w:pPr>
              <w:rPr>
                <w:rFonts w:ascii="Tahoma" w:hAnsi="Tahoma" w:cs="Tahoma"/>
                <w:color w:val="000000"/>
                <w:sz w:val="18"/>
                <w:szCs w:val="18"/>
              </w:rPr>
            </w:pPr>
          </w:p>
        </w:tc>
      </w:tr>
      <w:tr w:rsidR="00AE4B64" w:rsidRPr="00986CC5" w14:paraId="3AC1F62A" w14:textId="77777777" w:rsidTr="007C0741">
        <w:trPr>
          <w:trHeight w:val="1286"/>
        </w:trPr>
        <w:tc>
          <w:tcPr>
            <w:tcW w:w="5000" w:type="pct"/>
            <w:gridSpan w:val="2"/>
            <w:shd w:val="clear" w:color="auto" w:fill="FFFFFF"/>
          </w:tcPr>
          <w:p w14:paraId="69207BF8" w14:textId="5C136D67" w:rsidR="00BB5A64" w:rsidRDefault="00BB5A64" w:rsidP="00A7131A">
            <w:pPr>
              <w:pStyle w:val="RFPTable"/>
              <w:numPr>
                <w:ilvl w:val="0"/>
                <w:numId w:val="41"/>
              </w:numPr>
              <w:tabs>
                <w:tab w:val="clear" w:pos="360"/>
                <w:tab w:val="clear" w:pos="792"/>
              </w:tabs>
              <w:spacing w:after="240"/>
              <w:ind w:left="607" w:hanging="607"/>
            </w:pPr>
            <w:r>
              <w:t>The Vendor will be responsible for any file format conversion requirements.  The Agency will not be responsible for file conversions.</w:t>
            </w:r>
          </w:p>
          <w:p w14:paraId="1E40CB5D" w14:textId="634E16B8" w:rsidR="00BB5A64" w:rsidRDefault="00BB5A64" w:rsidP="00A7131A">
            <w:pPr>
              <w:pStyle w:val="RFPTable"/>
              <w:numPr>
                <w:ilvl w:val="0"/>
                <w:numId w:val="41"/>
              </w:numPr>
              <w:tabs>
                <w:tab w:val="clear" w:pos="360"/>
                <w:tab w:val="clear" w:pos="792"/>
              </w:tabs>
              <w:spacing w:after="240"/>
              <w:ind w:left="607" w:hanging="607"/>
            </w:pPr>
            <w:r>
              <w:t>All platform updates will be conducted without interruption to the learner experience which includes but is not limited to their progress, reporting, tracking, certifications, and registrations.</w:t>
            </w:r>
          </w:p>
          <w:p w14:paraId="36C66256" w14:textId="0DA12747" w:rsidR="00BB5A64" w:rsidRDefault="00BB5A64" w:rsidP="00A7131A">
            <w:pPr>
              <w:pStyle w:val="RFPTable"/>
              <w:numPr>
                <w:ilvl w:val="0"/>
                <w:numId w:val="41"/>
              </w:numPr>
              <w:tabs>
                <w:tab w:val="clear" w:pos="360"/>
                <w:tab w:val="clear" w:pos="792"/>
              </w:tabs>
              <w:spacing w:after="240"/>
              <w:ind w:left="607" w:hanging="607"/>
            </w:pPr>
            <w:r>
              <w:t xml:space="preserve">The Vendor must notify the Agency no later than 48 hours prior to any planned system update.  The Agency reserves the right to review and/or test all updates prior to execution.  </w:t>
            </w:r>
          </w:p>
          <w:p w14:paraId="73B755E1" w14:textId="758ED5A0" w:rsidR="00BB5A64" w:rsidRDefault="00BB5A64" w:rsidP="00A7131A">
            <w:pPr>
              <w:pStyle w:val="RFPTable"/>
              <w:numPr>
                <w:ilvl w:val="0"/>
                <w:numId w:val="41"/>
              </w:numPr>
              <w:tabs>
                <w:tab w:val="clear" w:pos="360"/>
                <w:tab w:val="clear" w:pos="792"/>
              </w:tabs>
              <w:spacing w:after="240"/>
              <w:ind w:left="607" w:hanging="607"/>
            </w:pPr>
            <w:r>
              <w:t>The vendor must test all proposed updates and provide evidence of results to the Agency for review.  Timeline for review and/or testing will be agreed upon by both parties at time of contracting.</w:t>
            </w:r>
          </w:p>
          <w:p w14:paraId="5B66945E" w14:textId="4102D056" w:rsidR="00BB5A64" w:rsidRDefault="00BB5A64" w:rsidP="00A7131A">
            <w:pPr>
              <w:pStyle w:val="RFPTable"/>
              <w:numPr>
                <w:ilvl w:val="0"/>
                <w:numId w:val="41"/>
              </w:numPr>
              <w:tabs>
                <w:tab w:val="clear" w:pos="360"/>
                <w:tab w:val="clear" w:pos="792"/>
              </w:tabs>
              <w:spacing w:after="240"/>
              <w:ind w:left="607" w:hanging="607"/>
            </w:pPr>
            <w:r>
              <w:t xml:space="preserve">All training resources shall be provided to the Agency and shall be freely reproducible by the Agency, for internal use only, with no infringement on copyright or use. </w:t>
            </w:r>
          </w:p>
          <w:p w14:paraId="0956CF44" w14:textId="1C36BAE6" w:rsidR="00BB5A64" w:rsidRDefault="00BB5A64" w:rsidP="00A7131A">
            <w:pPr>
              <w:pStyle w:val="RFPTable"/>
              <w:numPr>
                <w:ilvl w:val="0"/>
                <w:numId w:val="41"/>
              </w:numPr>
              <w:tabs>
                <w:tab w:val="clear" w:pos="360"/>
                <w:tab w:val="clear" w:pos="792"/>
              </w:tabs>
              <w:spacing w:after="240"/>
              <w:ind w:left="607" w:hanging="607"/>
            </w:pPr>
            <w:r>
              <w:t>The Vendor must acquire written approval from the Agency on all standard and ad-hoc communications to be utilized with CCR or Learners including but not limited to automated or on demand mail or electronic messaging, training materials, certificates of completion, creative content, and brand specific platform customization.</w:t>
            </w:r>
          </w:p>
          <w:p w14:paraId="625A1381" w14:textId="242188DB" w:rsidR="00BB5A64" w:rsidRDefault="00BB5A64" w:rsidP="00A7131A">
            <w:pPr>
              <w:pStyle w:val="RFPTable"/>
              <w:numPr>
                <w:ilvl w:val="0"/>
                <w:numId w:val="41"/>
              </w:numPr>
              <w:tabs>
                <w:tab w:val="clear" w:pos="360"/>
                <w:tab w:val="clear" w:pos="792"/>
              </w:tabs>
              <w:spacing w:after="240"/>
              <w:ind w:left="607" w:hanging="607"/>
            </w:pPr>
            <w:r>
              <w:t>Learner profile and historical data shall be accessible for the life of the contract.  All intellectual property shall remain the property of the Agency.  Vendor shall provide all current and past data to the Agency and/or the new vendor, in an agreed upon format, no later than 30 calendar days after end of contract unless another timeframe is mutually agreed up by both parties.</w:t>
            </w:r>
          </w:p>
          <w:p w14:paraId="4E76B31B" w14:textId="2E9B9BCA" w:rsidR="00AE4B64" w:rsidRPr="00986CC5" w:rsidRDefault="00BB5A64" w:rsidP="00A7131A">
            <w:pPr>
              <w:pStyle w:val="RFPTable"/>
              <w:numPr>
                <w:ilvl w:val="0"/>
                <w:numId w:val="41"/>
              </w:numPr>
              <w:tabs>
                <w:tab w:val="clear" w:pos="360"/>
                <w:tab w:val="clear" w:pos="792"/>
              </w:tabs>
              <w:spacing w:after="240"/>
              <w:ind w:left="607" w:hanging="607"/>
              <w:rPr>
                <w:color w:val="000000"/>
              </w:rPr>
            </w:pPr>
            <w:r>
              <w:t>All reports both standard and ad-hoc shall be available to print and/or export to formats including CSV, Excel, and PDF.</w:t>
            </w:r>
          </w:p>
        </w:tc>
      </w:tr>
    </w:tbl>
    <w:p w14:paraId="721B005A" w14:textId="77777777" w:rsidR="00CA3F69" w:rsidRDefault="00CA3F69" w:rsidP="00CA3F69">
      <w:pPr>
        <w:rPr>
          <w:rFonts w:ascii="Tahoma" w:hAnsi="Tahoma" w:cs="Tahoma"/>
        </w:rPr>
      </w:pPr>
    </w:p>
    <w:p w14:paraId="754BA0CF" w14:textId="685679AD" w:rsidR="00D54000" w:rsidRPr="00634082" w:rsidRDefault="00D54000" w:rsidP="00CA3F69">
      <w:pPr>
        <w:rPr>
          <w:rFonts w:ascii="Tahoma" w:hAnsi="Tahoma" w:cs="Tahoma"/>
          <w:b/>
          <w:bCs/>
        </w:rPr>
      </w:pPr>
      <w:r w:rsidRPr="00634082">
        <w:rPr>
          <w:rFonts w:ascii="Tahoma" w:hAnsi="Tahoma" w:cs="Tahoma"/>
          <w:b/>
          <w:bCs/>
        </w:rPr>
        <w:lastRenderedPageBreak/>
        <w:t>By submitting an offer to this solicitation. The offeror agrees that will meet the contract requirements</w:t>
      </w:r>
      <w:r w:rsidR="005B69D3" w:rsidRPr="00634082">
        <w:rPr>
          <w:rFonts w:ascii="Tahoma" w:hAnsi="Tahoma" w:cs="Tahoma"/>
          <w:b/>
          <w:bCs/>
        </w:rPr>
        <w:t xml:space="preserve"> in Section</w:t>
      </w:r>
      <w:r w:rsidR="007C0741" w:rsidRPr="00634082">
        <w:rPr>
          <w:rFonts w:ascii="Tahoma" w:hAnsi="Tahoma" w:cs="Tahoma"/>
          <w:b/>
          <w:bCs/>
        </w:rPr>
        <w:t>s A.4. and</w:t>
      </w:r>
      <w:r w:rsidR="005B69D3" w:rsidRPr="00634082">
        <w:rPr>
          <w:rFonts w:ascii="Tahoma" w:hAnsi="Tahoma" w:cs="Tahoma"/>
          <w:b/>
          <w:bCs/>
        </w:rPr>
        <w:t xml:space="preserve"> F.1</w:t>
      </w:r>
      <w:r w:rsidRPr="00634082">
        <w:rPr>
          <w:rFonts w:ascii="Tahoma" w:hAnsi="Tahoma" w:cs="Tahoma"/>
          <w:b/>
          <w:bCs/>
        </w:rPr>
        <w:t xml:space="preserve">. </w:t>
      </w:r>
    </w:p>
    <w:p w14:paraId="45147283" w14:textId="77777777" w:rsidR="007C0741" w:rsidRPr="00986CC5" w:rsidRDefault="007C0741" w:rsidP="00CA3F69">
      <w:pPr>
        <w:rPr>
          <w:rFonts w:ascii="Tahoma" w:hAnsi="Tahoma" w:cs="Tahoma"/>
        </w:rPr>
      </w:pPr>
    </w:p>
    <w:p w14:paraId="03808C10" w14:textId="77777777" w:rsidR="00BB5A64" w:rsidRDefault="005B136D" w:rsidP="00CA3F69">
      <w:pPr>
        <w:pStyle w:val="RFP2"/>
      </w:pPr>
      <w:bookmarkStart w:id="39" w:name="_Toc212557878"/>
      <w:r w:rsidRPr="00986CC5">
        <w:t>MANDATORY REQUIREMENTS WITH EVIDENCE</w:t>
      </w:r>
      <w:bookmarkEnd w:id="39"/>
    </w:p>
    <w:p w14:paraId="2D3C4681" w14:textId="77777777" w:rsidR="00BB5A64" w:rsidRDefault="00CA3F69" w:rsidP="00BB5A64">
      <w:pPr>
        <w:pStyle w:val="RFP4"/>
        <w:numPr>
          <w:ilvl w:val="0"/>
          <w:numId w:val="0"/>
        </w:numPr>
        <w:ind w:left="720"/>
      </w:pPr>
      <w:r w:rsidRPr="00BB5A64">
        <w:t xml:space="preserve">Please check “Met” to each of the mandatory requirements for </w:t>
      </w:r>
      <w:r w:rsidR="00682284" w:rsidRPr="00BB5A64">
        <w:t>the proposed</w:t>
      </w:r>
      <w:r w:rsidRPr="00BB5A64">
        <w:t xml:space="preserve"> solution. </w:t>
      </w:r>
      <w:r w:rsidR="00B80A82" w:rsidRPr="00BB5A64">
        <w:t>An</w:t>
      </w:r>
      <w:r w:rsidRPr="00BB5A64">
        <w:t xml:space="preserve"> Offeror that do</w:t>
      </w:r>
      <w:r w:rsidR="00B80A82" w:rsidRPr="00BB5A64">
        <w:t>es</w:t>
      </w:r>
      <w:r w:rsidRPr="00BB5A64">
        <w:t xml:space="preserve"> not provide substantiating evidence </w:t>
      </w:r>
      <w:r w:rsidR="00BB3A2D" w:rsidRPr="00BB5A64">
        <w:t xml:space="preserve">for each requirement </w:t>
      </w:r>
      <w:r w:rsidRPr="00BB5A64">
        <w:t>will be disqualified and the rest of the proposal will not be scored.</w:t>
      </w:r>
    </w:p>
    <w:p w14:paraId="15AC79AC" w14:textId="77777777" w:rsidR="00BB5A64" w:rsidRDefault="00BB5A64" w:rsidP="00BB5A64">
      <w:pPr>
        <w:pStyle w:val="RFP4"/>
        <w:numPr>
          <w:ilvl w:val="0"/>
          <w:numId w:val="0"/>
        </w:numPr>
        <w:ind w:left="720"/>
      </w:pPr>
      <w:r w:rsidRPr="00BB5A64">
        <w:t>These Mandatory Requirements shall be included in any contract resulting from this solicitation.</w:t>
      </w:r>
    </w:p>
    <w:p w14:paraId="14C478B4" w14:textId="77777777" w:rsidR="00BB5A64" w:rsidRDefault="00BB5A64" w:rsidP="00BB5A64">
      <w:pPr>
        <w:pStyle w:val="RFP4"/>
        <w:numPr>
          <w:ilvl w:val="0"/>
          <w:numId w:val="0"/>
        </w:numPr>
        <w:ind w:left="720"/>
        <w:rPr>
          <w:bCs/>
        </w:rPr>
      </w:pPr>
      <w:r w:rsidRPr="00BB5A64">
        <w:t xml:space="preserve">Please provide substantiating evidence in your Proposed Technical Solution.  Use the column on the right to indicate the section and page number where your evidence/response to each item may be found.  </w:t>
      </w:r>
      <w:r w:rsidRPr="00BB5A64">
        <w:rPr>
          <w:bCs/>
        </w:rPr>
        <w:t>The State will evaluate Offeror’s evidence/response to verify the mandatory requirement is met.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157"/>
      </w:tblGrid>
      <w:tr w:rsidR="00CA3F69" w:rsidRPr="00986CC5" w14:paraId="6A6E9E0B" w14:textId="77777777" w:rsidTr="00BB5A64">
        <w:trPr>
          <w:tblHeader/>
        </w:trPr>
        <w:tc>
          <w:tcPr>
            <w:tcW w:w="3043" w:type="pct"/>
            <w:tcBorders>
              <w:right w:val="nil"/>
            </w:tcBorders>
            <w:shd w:val="clear" w:color="auto" w:fill="D9D9D9" w:themeFill="background1" w:themeFillShade="D9"/>
          </w:tcPr>
          <w:p w14:paraId="0469E38A" w14:textId="226E5CCF" w:rsidR="00CA3F69" w:rsidRPr="00986CC5" w:rsidRDefault="00CA3F69" w:rsidP="00CA3F69">
            <w:pPr>
              <w:rPr>
                <w:rFonts w:ascii="Tahoma" w:hAnsi="Tahoma" w:cs="Tahoma"/>
                <w:b/>
                <w:bCs/>
                <w:color w:val="000000"/>
              </w:rPr>
            </w:pPr>
            <w:r w:rsidRPr="00986CC5">
              <w:rPr>
                <w:rFonts w:ascii="Tahoma" w:hAnsi="Tahoma" w:cs="Tahoma"/>
                <w:b/>
              </w:rPr>
              <w:t>MANDATORY REQUIREMENTS WITH EVIDENCE</w:t>
            </w:r>
          </w:p>
        </w:tc>
        <w:tc>
          <w:tcPr>
            <w:tcW w:w="815" w:type="pct"/>
            <w:tcBorders>
              <w:left w:val="nil"/>
              <w:right w:val="nil"/>
            </w:tcBorders>
            <w:shd w:val="clear" w:color="auto" w:fill="D9D9D9" w:themeFill="background1" w:themeFillShade="D9"/>
          </w:tcPr>
          <w:p w14:paraId="6D4ADAEE" w14:textId="77777777" w:rsidR="00CA3F69" w:rsidRPr="00986CC5" w:rsidRDefault="00CA3F69" w:rsidP="00CA3F69">
            <w:pPr>
              <w:rPr>
                <w:rFonts w:ascii="Tahoma" w:hAnsi="Tahoma" w:cs="Tahoma"/>
                <w:color w:val="000000"/>
              </w:rPr>
            </w:pPr>
          </w:p>
        </w:tc>
        <w:tc>
          <w:tcPr>
            <w:tcW w:w="1142" w:type="pct"/>
            <w:tcBorders>
              <w:left w:val="nil"/>
            </w:tcBorders>
            <w:shd w:val="clear" w:color="auto" w:fill="D9D9D9" w:themeFill="background1" w:themeFillShade="D9"/>
          </w:tcPr>
          <w:p w14:paraId="6BBDC655" w14:textId="77777777" w:rsidR="00CA3F69" w:rsidRPr="00986CC5" w:rsidRDefault="00CA3F69" w:rsidP="00CA3F69">
            <w:pPr>
              <w:jc w:val="center"/>
              <w:rPr>
                <w:rFonts w:ascii="Tahoma" w:hAnsi="Tahoma" w:cs="Tahoma"/>
                <w:b/>
                <w:color w:val="000000"/>
                <w:sz w:val="18"/>
                <w:szCs w:val="18"/>
              </w:rPr>
            </w:pPr>
            <w:r w:rsidRPr="00986CC5">
              <w:rPr>
                <w:rFonts w:ascii="Tahoma" w:hAnsi="Tahoma" w:cs="Tahoma"/>
                <w:b/>
                <w:color w:val="000000"/>
                <w:sz w:val="18"/>
                <w:szCs w:val="18"/>
              </w:rPr>
              <w:t>Proposal Section and Page Number</w:t>
            </w:r>
          </w:p>
        </w:tc>
      </w:tr>
      <w:tr w:rsidR="00CA3F69" w:rsidRPr="00986CC5" w14:paraId="19D92119" w14:textId="77777777" w:rsidTr="00BB5A64">
        <w:trPr>
          <w:trHeight w:val="1331"/>
        </w:trPr>
        <w:tc>
          <w:tcPr>
            <w:tcW w:w="3043" w:type="pct"/>
            <w:shd w:val="clear" w:color="auto" w:fill="auto"/>
          </w:tcPr>
          <w:p w14:paraId="30B1ECE1" w14:textId="111488CC" w:rsidR="00503AE7" w:rsidRPr="00BB5A64" w:rsidRDefault="00BB5A64" w:rsidP="00A7131A">
            <w:pPr>
              <w:pStyle w:val="RFPTable"/>
              <w:numPr>
                <w:ilvl w:val="0"/>
                <w:numId w:val="42"/>
              </w:numPr>
              <w:tabs>
                <w:tab w:val="clear" w:pos="360"/>
                <w:tab w:val="num" w:pos="607"/>
              </w:tabs>
              <w:ind w:left="607" w:hanging="607"/>
            </w:pPr>
            <w:r w:rsidRPr="00BB5A64">
              <w:t>The system must be configurable to accommodate the needs of the Learners and Users including but not limited to unique registration requirements, modules, quizzes, certificates, requirements, or sequences. The Offeror's proposal should verify the ability of their system to be configured accordingly.</w:t>
            </w:r>
          </w:p>
        </w:tc>
        <w:tc>
          <w:tcPr>
            <w:tcW w:w="815" w:type="pct"/>
            <w:shd w:val="clear" w:color="auto" w:fill="FFFFFF"/>
          </w:tcPr>
          <w:p w14:paraId="34D94842" w14:textId="77777777" w:rsidR="00CA3F69" w:rsidRPr="00986CC5" w:rsidRDefault="00CA3F69" w:rsidP="00CA3F69">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0EB5E19F" w14:textId="77777777" w:rsidR="00CA3F69" w:rsidRPr="00986CC5" w:rsidRDefault="00CA3F69" w:rsidP="00CA3F69">
            <w:pPr>
              <w:spacing w:after="0"/>
              <w:rPr>
                <w:rFonts w:ascii="Tahoma" w:hAnsi="Tahoma" w:cs="Tahoma"/>
                <w:color w:val="000000"/>
                <w:sz w:val="18"/>
                <w:szCs w:val="18"/>
              </w:rPr>
            </w:pPr>
            <w:r w:rsidRPr="00986CC5">
              <w:rPr>
                <w:rFonts w:ascii="Tahoma" w:hAnsi="Tahoma" w:cs="Tahoma"/>
                <w:color w:val="000000"/>
                <w:sz w:val="18"/>
                <w:szCs w:val="18"/>
              </w:rPr>
              <w:t xml:space="preserve">  </w:t>
            </w:r>
          </w:p>
        </w:tc>
        <w:tc>
          <w:tcPr>
            <w:tcW w:w="1142" w:type="pct"/>
            <w:shd w:val="clear" w:color="auto" w:fill="FFFFFF"/>
          </w:tcPr>
          <w:p w14:paraId="729D5BD6" w14:textId="331675B6" w:rsidR="00CA3F69" w:rsidRPr="00986CC5" w:rsidRDefault="00CA3F69" w:rsidP="00CA3F69">
            <w:pPr>
              <w:rPr>
                <w:rFonts w:ascii="Tahoma" w:hAnsi="Tahoma" w:cs="Tahoma"/>
                <w:color w:val="000000"/>
                <w:sz w:val="18"/>
                <w:szCs w:val="18"/>
              </w:rPr>
            </w:pPr>
          </w:p>
        </w:tc>
      </w:tr>
      <w:tr w:rsidR="00BB5A64" w:rsidRPr="00986CC5" w14:paraId="6294E66B" w14:textId="77777777" w:rsidTr="00BB5A64">
        <w:trPr>
          <w:trHeight w:val="1889"/>
        </w:trPr>
        <w:tc>
          <w:tcPr>
            <w:tcW w:w="3043" w:type="pct"/>
            <w:shd w:val="clear" w:color="auto" w:fill="auto"/>
          </w:tcPr>
          <w:p w14:paraId="72B5CCFA" w14:textId="4DE793F9" w:rsidR="00BB5A64" w:rsidRPr="00986CC5" w:rsidRDefault="00BB5A64" w:rsidP="00A7131A">
            <w:pPr>
              <w:pStyle w:val="RFPTable"/>
              <w:tabs>
                <w:tab w:val="clear" w:pos="360"/>
                <w:tab w:val="num" w:pos="607"/>
              </w:tabs>
              <w:ind w:left="607" w:hanging="607"/>
            </w:pPr>
            <w:r w:rsidRPr="00BB5A64">
              <w:t xml:space="preserve">All scoring must be automated. The Offeror must show that their proposed solution </w:t>
            </w:r>
            <w:proofErr w:type="gramStart"/>
            <w:r w:rsidRPr="00BB5A64">
              <w:t>has the ability to</w:t>
            </w:r>
            <w:proofErr w:type="gramEnd"/>
            <w:r w:rsidRPr="00BB5A64">
              <w:t xml:space="preserve"> utilize learner responses to automatically determine if requirements have been met for advancement.  Determination may be made by utilizing one or </w:t>
            </w:r>
            <w:proofErr w:type="gramStart"/>
            <w:r w:rsidRPr="00BB5A64">
              <w:t>all of</w:t>
            </w:r>
            <w:proofErr w:type="gramEnd"/>
            <w:r w:rsidRPr="00BB5A64">
              <w:t xml:space="preserve"> the following: quiz or assignment scores, number of retries, or time to complete quiz/assignment.  Parameters will be mutually agreed upon after contract execution.</w:t>
            </w:r>
          </w:p>
        </w:tc>
        <w:tc>
          <w:tcPr>
            <w:tcW w:w="815" w:type="pct"/>
            <w:shd w:val="clear" w:color="auto" w:fill="FFFFFF"/>
          </w:tcPr>
          <w:p w14:paraId="38042138"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43858815" w14:textId="77777777" w:rsidR="00BB5A64" w:rsidRPr="00986CC5" w:rsidRDefault="00BB5A64" w:rsidP="00CA3F69">
            <w:pPr>
              <w:rPr>
                <w:rFonts w:ascii="Tahoma" w:hAnsi="Tahoma" w:cs="Tahoma"/>
                <w:color w:val="000000"/>
                <w:sz w:val="18"/>
                <w:szCs w:val="18"/>
              </w:rPr>
            </w:pPr>
          </w:p>
        </w:tc>
        <w:tc>
          <w:tcPr>
            <w:tcW w:w="1142" w:type="pct"/>
            <w:shd w:val="clear" w:color="auto" w:fill="FFFFFF"/>
          </w:tcPr>
          <w:p w14:paraId="74C271CE" w14:textId="7FAE91BE" w:rsidR="00BB5A64" w:rsidRPr="00986CC5" w:rsidRDefault="00BB5A64" w:rsidP="00CA3F69">
            <w:pPr>
              <w:rPr>
                <w:rFonts w:ascii="Tahoma" w:hAnsi="Tahoma" w:cs="Tahoma"/>
                <w:color w:val="000000"/>
                <w:sz w:val="18"/>
                <w:szCs w:val="18"/>
              </w:rPr>
            </w:pPr>
          </w:p>
        </w:tc>
      </w:tr>
      <w:tr w:rsidR="00BB5A64" w:rsidRPr="00986CC5" w14:paraId="6809B476" w14:textId="77777777" w:rsidTr="00BB5A64">
        <w:trPr>
          <w:trHeight w:val="1646"/>
        </w:trPr>
        <w:tc>
          <w:tcPr>
            <w:tcW w:w="3043" w:type="pct"/>
            <w:shd w:val="clear" w:color="auto" w:fill="auto"/>
          </w:tcPr>
          <w:p w14:paraId="5F831D18" w14:textId="77777777" w:rsidR="00BB5A64" w:rsidRPr="00BB5A64" w:rsidRDefault="00BB5A64" w:rsidP="00A7131A">
            <w:pPr>
              <w:pStyle w:val="RFPTable"/>
              <w:numPr>
                <w:ilvl w:val="0"/>
                <w:numId w:val="17"/>
              </w:numPr>
              <w:tabs>
                <w:tab w:val="clear" w:pos="360"/>
                <w:tab w:val="num" w:pos="607"/>
              </w:tabs>
              <w:ind w:left="607" w:hanging="607"/>
            </w:pPr>
            <w:r w:rsidRPr="00BB5A64">
              <w:t>Offeror's proposed solution must include User and Learner training on system navigation in key areas including but not limited to Learner profile management, course navigational and setup, adding and removing class content, troubleshooting class connections, and standard and ad-hoc reports.  Offeror shall provide evidence that their solution includes appropriate training section.</w:t>
            </w:r>
          </w:p>
          <w:p w14:paraId="1C606C15" w14:textId="77777777" w:rsidR="00BB5A64" w:rsidRPr="00986CC5" w:rsidRDefault="00BB5A64" w:rsidP="00A7131A">
            <w:pPr>
              <w:pStyle w:val="RFPTable"/>
              <w:numPr>
                <w:ilvl w:val="0"/>
                <w:numId w:val="0"/>
              </w:numPr>
              <w:tabs>
                <w:tab w:val="num" w:pos="607"/>
              </w:tabs>
              <w:ind w:left="607" w:hanging="607"/>
            </w:pPr>
          </w:p>
        </w:tc>
        <w:tc>
          <w:tcPr>
            <w:tcW w:w="815" w:type="pct"/>
            <w:shd w:val="clear" w:color="auto" w:fill="FFFFFF"/>
          </w:tcPr>
          <w:p w14:paraId="20B1F841"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3A1F1794" w14:textId="77777777" w:rsidR="00BB5A64" w:rsidRPr="00986CC5" w:rsidRDefault="00BB5A64" w:rsidP="00CA3F69">
            <w:pPr>
              <w:rPr>
                <w:rFonts w:ascii="Tahoma" w:hAnsi="Tahoma" w:cs="Tahoma"/>
                <w:color w:val="000000"/>
                <w:sz w:val="18"/>
                <w:szCs w:val="18"/>
              </w:rPr>
            </w:pPr>
          </w:p>
        </w:tc>
        <w:tc>
          <w:tcPr>
            <w:tcW w:w="1142" w:type="pct"/>
            <w:shd w:val="clear" w:color="auto" w:fill="FFFFFF"/>
          </w:tcPr>
          <w:p w14:paraId="55D85A36" w14:textId="671A22ED" w:rsidR="00BB5A64" w:rsidRPr="00986CC5" w:rsidRDefault="00BB5A64" w:rsidP="00CA3F69">
            <w:pPr>
              <w:rPr>
                <w:rFonts w:ascii="Tahoma" w:hAnsi="Tahoma" w:cs="Tahoma"/>
                <w:color w:val="000000"/>
                <w:sz w:val="18"/>
                <w:szCs w:val="18"/>
              </w:rPr>
            </w:pPr>
          </w:p>
        </w:tc>
      </w:tr>
      <w:tr w:rsidR="00BB5A64" w:rsidRPr="00986CC5" w14:paraId="2A882C46" w14:textId="77777777" w:rsidTr="00607FC5">
        <w:trPr>
          <w:trHeight w:val="2033"/>
        </w:trPr>
        <w:tc>
          <w:tcPr>
            <w:tcW w:w="3043" w:type="pct"/>
            <w:shd w:val="clear" w:color="auto" w:fill="auto"/>
          </w:tcPr>
          <w:p w14:paraId="76A85C60" w14:textId="4824956B" w:rsidR="00BB5A64" w:rsidRPr="00BB5A64" w:rsidRDefault="00BB5A64" w:rsidP="00A7131A">
            <w:pPr>
              <w:pStyle w:val="RFPTable"/>
              <w:tabs>
                <w:tab w:val="clear" w:pos="360"/>
                <w:tab w:val="num" w:pos="607"/>
              </w:tabs>
              <w:ind w:left="607" w:hanging="607"/>
            </w:pPr>
            <w:r w:rsidRPr="00BB5A64">
              <w:t>The system shall have the ability to customize access by login credentials. Learners shall have the access required to create and manage a Learner profile with personal, demographic, and learning-related information based on the Learner pathway.  Learners shall have the access required to modify or update their Learner profile as well as the ability to request self-service password and/or user ID resets at any time. Learners shall have the access required to self-enroll in courses, quizzes, and/or tests within the parameters set by the Agency.  Learner profile must be customizable to include Agency required fields upon request. Offeror's proposal shall verify items linked to login credentials.</w:t>
            </w:r>
          </w:p>
        </w:tc>
        <w:tc>
          <w:tcPr>
            <w:tcW w:w="815" w:type="pct"/>
            <w:shd w:val="clear" w:color="auto" w:fill="FFFFFF"/>
          </w:tcPr>
          <w:p w14:paraId="7297CF41"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33ECC244"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1CE57A0E" w14:textId="70BAD681" w:rsidR="00BB5A64" w:rsidRDefault="00BB5A64" w:rsidP="00CA3F69">
            <w:pPr>
              <w:rPr>
                <w:rFonts w:ascii="Tahoma" w:hAnsi="Tahoma" w:cs="Tahoma"/>
                <w:color w:val="000000"/>
                <w:sz w:val="18"/>
                <w:szCs w:val="18"/>
              </w:rPr>
            </w:pPr>
          </w:p>
        </w:tc>
      </w:tr>
      <w:tr w:rsidR="00BB5A64" w:rsidRPr="00986CC5" w14:paraId="7D0C6676" w14:textId="77777777" w:rsidTr="00BB5A64">
        <w:trPr>
          <w:trHeight w:val="2501"/>
        </w:trPr>
        <w:tc>
          <w:tcPr>
            <w:tcW w:w="3043" w:type="pct"/>
            <w:shd w:val="clear" w:color="auto" w:fill="auto"/>
          </w:tcPr>
          <w:p w14:paraId="27B55804" w14:textId="3E84FB2B" w:rsidR="00BB5A64" w:rsidRPr="00BB5A64" w:rsidRDefault="00BB5A64" w:rsidP="00BB5A64">
            <w:pPr>
              <w:pStyle w:val="RFPTable"/>
              <w:tabs>
                <w:tab w:val="clear" w:pos="360"/>
                <w:tab w:val="num" w:pos="607"/>
              </w:tabs>
              <w:ind w:left="607" w:hanging="607"/>
            </w:pPr>
            <w:r w:rsidRPr="00BB5A64">
              <w:lastRenderedPageBreak/>
              <w:t>The system shall have the ability to assign administrator login credentials to Users. User profiles shall have the ability to provide Learner profile administrative functions including, at a minimum, the ability to manage Learners, manually reset passwords on behalf of Learners, and update Learner profile information. User access shall include content administrative functions including management of certifications, i.e., allows tracking and sorting of Learner progression, organizing and tracking of expiration and renewal dates.  Offeror's proposal shall verify items linked to login credentials.</w:t>
            </w:r>
          </w:p>
        </w:tc>
        <w:tc>
          <w:tcPr>
            <w:tcW w:w="815" w:type="pct"/>
            <w:shd w:val="clear" w:color="auto" w:fill="FFFFFF"/>
          </w:tcPr>
          <w:p w14:paraId="7A1DDF38"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72FE5D34"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234A863C" w14:textId="4AC40F18" w:rsidR="00BB5A64" w:rsidRDefault="00BB5A64" w:rsidP="00BB5A64">
            <w:pPr>
              <w:rPr>
                <w:rFonts w:ascii="Tahoma" w:hAnsi="Tahoma" w:cs="Tahoma"/>
                <w:color w:val="000000"/>
                <w:sz w:val="18"/>
                <w:szCs w:val="18"/>
              </w:rPr>
            </w:pPr>
          </w:p>
        </w:tc>
      </w:tr>
      <w:tr w:rsidR="00BB5A64" w:rsidRPr="00986CC5" w14:paraId="4676F219" w14:textId="77777777" w:rsidTr="00BB5A64">
        <w:trPr>
          <w:trHeight w:val="998"/>
        </w:trPr>
        <w:tc>
          <w:tcPr>
            <w:tcW w:w="3043" w:type="pct"/>
            <w:shd w:val="clear" w:color="auto" w:fill="auto"/>
          </w:tcPr>
          <w:p w14:paraId="3872DD5A" w14:textId="0EA47D89" w:rsidR="00BB5A64" w:rsidRPr="00BB5A64" w:rsidRDefault="00BB5A64" w:rsidP="00BB5A64">
            <w:pPr>
              <w:pStyle w:val="RFPTable"/>
              <w:tabs>
                <w:tab w:val="clear" w:pos="360"/>
                <w:tab w:val="num" w:pos="607"/>
              </w:tabs>
              <w:ind w:left="607" w:hanging="607"/>
            </w:pPr>
            <w:r w:rsidRPr="00BB5A64">
              <w:t>Learner enrollments shall be accessible and editable by the Vendor and User.  Offeror's proposal shall include verification that both User and Vendor shall maintain access to Learner enrollments.</w:t>
            </w:r>
          </w:p>
        </w:tc>
        <w:tc>
          <w:tcPr>
            <w:tcW w:w="815" w:type="pct"/>
            <w:shd w:val="clear" w:color="auto" w:fill="FFFFFF"/>
          </w:tcPr>
          <w:p w14:paraId="3E5591F5"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29A2A3E2"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5F75D4F0" w14:textId="5E83EBDA" w:rsidR="00BB5A64" w:rsidRDefault="00BB5A64" w:rsidP="00BB5A64">
            <w:pPr>
              <w:rPr>
                <w:rFonts w:ascii="Tahoma" w:hAnsi="Tahoma" w:cs="Tahoma"/>
                <w:color w:val="000000"/>
                <w:sz w:val="18"/>
                <w:szCs w:val="18"/>
              </w:rPr>
            </w:pPr>
          </w:p>
        </w:tc>
      </w:tr>
      <w:tr w:rsidR="00BB5A64" w:rsidRPr="00986CC5" w14:paraId="5B731332" w14:textId="77777777" w:rsidTr="00BB5A64">
        <w:trPr>
          <w:trHeight w:val="1475"/>
        </w:trPr>
        <w:tc>
          <w:tcPr>
            <w:tcW w:w="3043" w:type="pct"/>
            <w:shd w:val="clear" w:color="auto" w:fill="auto"/>
          </w:tcPr>
          <w:p w14:paraId="3EF6AF50" w14:textId="5770AD3C" w:rsidR="00BB5A64" w:rsidRPr="00BB5A64" w:rsidRDefault="00BB5A64" w:rsidP="00BB5A64">
            <w:pPr>
              <w:pStyle w:val="RFPTable"/>
              <w:tabs>
                <w:tab w:val="clear" w:pos="360"/>
                <w:tab w:val="num" w:pos="607"/>
              </w:tabs>
              <w:ind w:left="607" w:hanging="607"/>
            </w:pPr>
            <w:r w:rsidRPr="00BB5A64">
              <w:t>The LMS shall possess the ability to accommodate the current volume of Learners with an option for scalability should Learner, User, or course volumes increase. Offeror's proposal shall include verification that system is able to accommodate indicated volume of Learners and Users and has option for scalability.</w:t>
            </w:r>
          </w:p>
        </w:tc>
        <w:tc>
          <w:tcPr>
            <w:tcW w:w="815" w:type="pct"/>
            <w:shd w:val="clear" w:color="auto" w:fill="FFFFFF"/>
          </w:tcPr>
          <w:p w14:paraId="54597C75"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18B067E2"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428DF815" w14:textId="05FBE5C3" w:rsidR="00BB5A64" w:rsidRDefault="00BB5A64" w:rsidP="00BB5A64">
            <w:pPr>
              <w:rPr>
                <w:rFonts w:ascii="Tahoma" w:hAnsi="Tahoma" w:cs="Tahoma"/>
                <w:color w:val="000000"/>
                <w:sz w:val="18"/>
                <w:szCs w:val="18"/>
              </w:rPr>
            </w:pPr>
          </w:p>
        </w:tc>
      </w:tr>
      <w:tr w:rsidR="00BB5A64" w:rsidRPr="00986CC5" w14:paraId="2C19C7FC" w14:textId="77777777" w:rsidTr="00BB5A64">
        <w:trPr>
          <w:trHeight w:val="782"/>
        </w:trPr>
        <w:tc>
          <w:tcPr>
            <w:tcW w:w="3043" w:type="pct"/>
            <w:shd w:val="clear" w:color="auto" w:fill="auto"/>
          </w:tcPr>
          <w:p w14:paraId="00F4E9B4" w14:textId="7BEB0783" w:rsidR="00BB5A64" w:rsidRPr="00BB5A64" w:rsidRDefault="00BB5A64" w:rsidP="00BB5A64">
            <w:pPr>
              <w:pStyle w:val="RFPTable"/>
              <w:tabs>
                <w:tab w:val="clear" w:pos="360"/>
                <w:tab w:val="num" w:pos="607"/>
              </w:tabs>
              <w:ind w:left="607" w:hanging="607"/>
            </w:pPr>
            <w:r w:rsidRPr="00BB5A64">
              <w:t>The LMS branding and white labeling must be customizable to align with the Agency’s brand, including logos, color schemes, and interface</w:t>
            </w:r>
          </w:p>
        </w:tc>
        <w:tc>
          <w:tcPr>
            <w:tcW w:w="815" w:type="pct"/>
            <w:shd w:val="clear" w:color="auto" w:fill="FFFFFF"/>
          </w:tcPr>
          <w:p w14:paraId="57EF8A49"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4EB64D85"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42C8CAD3" w14:textId="2BAA1BF8" w:rsidR="00BB5A64" w:rsidRDefault="00BB5A64" w:rsidP="00BB5A64">
            <w:pPr>
              <w:rPr>
                <w:rFonts w:ascii="Tahoma" w:hAnsi="Tahoma" w:cs="Tahoma"/>
                <w:color w:val="000000"/>
                <w:sz w:val="18"/>
                <w:szCs w:val="18"/>
              </w:rPr>
            </w:pPr>
          </w:p>
        </w:tc>
      </w:tr>
      <w:tr w:rsidR="00BB5A64" w:rsidRPr="00986CC5" w14:paraId="4ABF08BB" w14:textId="77777777" w:rsidTr="00607FC5">
        <w:trPr>
          <w:trHeight w:val="2033"/>
        </w:trPr>
        <w:tc>
          <w:tcPr>
            <w:tcW w:w="3043" w:type="pct"/>
            <w:shd w:val="clear" w:color="auto" w:fill="auto"/>
          </w:tcPr>
          <w:p w14:paraId="0E5F5865" w14:textId="18B2C70B" w:rsidR="00BB5A64" w:rsidRPr="00BB5A64" w:rsidRDefault="00BB5A64" w:rsidP="00BB5A64">
            <w:pPr>
              <w:pStyle w:val="RFPTable"/>
              <w:tabs>
                <w:tab w:val="clear" w:pos="360"/>
                <w:tab w:val="num" w:pos="607"/>
              </w:tabs>
              <w:ind w:left="607" w:hanging="607"/>
            </w:pPr>
            <w:r w:rsidRPr="00BB5A64">
              <w:t>LMS generated Certificates of Completion shall be available to Learners who successfully finish a course or pass an assessment.  These Certificates shall remain available and accessible through Learner profile as well as User profiles. Certificates must contain expiration dates. Lifetime of certification will be determined by Agency by course or certificate.  Offeror shall provide an example of Certificate of Completion and verify accessibility and option for customization.</w:t>
            </w:r>
          </w:p>
        </w:tc>
        <w:tc>
          <w:tcPr>
            <w:tcW w:w="815" w:type="pct"/>
            <w:shd w:val="clear" w:color="auto" w:fill="FFFFFF"/>
          </w:tcPr>
          <w:p w14:paraId="7F47C050"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7ACECD6A"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6AAB5A95" w14:textId="37FFC06D" w:rsidR="00BB5A64" w:rsidRDefault="00BB5A64" w:rsidP="00BB5A64">
            <w:pPr>
              <w:rPr>
                <w:rFonts w:ascii="Tahoma" w:hAnsi="Tahoma" w:cs="Tahoma"/>
                <w:color w:val="000000"/>
                <w:sz w:val="18"/>
                <w:szCs w:val="18"/>
              </w:rPr>
            </w:pPr>
          </w:p>
        </w:tc>
      </w:tr>
      <w:tr w:rsidR="00BB5A64" w:rsidRPr="00986CC5" w14:paraId="3ADF3F5B" w14:textId="77777777" w:rsidTr="00BB5A64">
        <w:trPr>
          <w:trHeight w:val="1403"/>
        </w:trPr>
        <w:tc>
          <w:tcPr>
            <w:tcW w:w="3043" w:type="pct"/>
            <w:shd w:val="clear" w:color="auto" w:fill="auto"/>
          </w:tcPr>
          <w:p w14:paraId="06F50A36" w14:textId="1D8AA838" w:rsidR="00BB5A64" w:rsidRPr="00BB5A64" w:rsidRDefault="00BB5A64" w:rsidP="00BB5A64">
            <w:pPr>
              <w:pStyle w:val="RFPTable"/>
              <w:tabs>
                <w:tab w:val="clear" w:pos="360"/>
                <w:tab w:val="num" w:pos="607"/>
              </w:tabs>
              <w:ind w:left="607" w:hanging="607"/>
            </w:pPr>
            <w:r w:rsidRPr="00BB5A64">
              <w:t>The LMS shall be accessible in its entirety from multiple platforms including mobile devices such as smartphones or tablets and desktop devices utilizing various operating systems. The LMS may be accessible either via app or website.  The Offeror shall verify platforms their system is available on and list any limitations.</w:t>
            </w:r>
          </w:p>
        </w:tc>
        <w:tc>
          <w:tcPr>
            <w:tcW w:w="815" w:type="pct"/>
            <w:shd w:val="clear" w:color="auto" w:fill="FFFFFF"/>
          </w:tcPr>
          <w:p w14:paraId="343D4406"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0195672D"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5BA3ED9B" w14:textId="51CC7288" w:rsidR="00BB5A64" w:rsidRDefault="00BB5A64" w:rsidP="00BB5A64">
            <w:pPr>
              <w:rPr>
                <w:rFonts w:ascii="Tahoma" w:hAnsi="Tahoma" w:cs="Tahoma"/>
                <w:color w:val="000000"/>
                <w:sz w:val="18"/>
                <w:szCs w:val="18"/>
              </w:rPr>
            </w:pPr>
          </w:p>
        </w:tc>
      </w:tr>
      <w:tr w:rsidR="00BB5A64" w:rsidRPr="00986CC5" w14:paraId="28890C53" w14:textId="77777777" w:rsidTr="00BB5A64">
        <w:trPr>
          <w:trHeight w:val="638"/>
        </w:trPr>
        <w:tc>
          <w:tcPr>
            <w:tcW w:w="3043" w:type="pct"/>
            <w:shd w:val="clear" w:color="auto" w:fill="auto"/>
          </w:tcPr>
          <w:p w14:paraId="39F8BEFA" w14:textId="6B644129" w:rsidR="00BB5A64" w:rsidRPr="00BB5A64" w:rsidRDefault="00BB5A64" w:rsidP="00BB5A64">
            <w:pPr>
              <w:pStyle w:val="RFPTable"/>
              <w:tabs>
                <w:tab w:val="clear" w:pos="360"/>
                <w:tab w:val="num" w:pos="607"/>
              </w:tabs>
              <w:ind w:left="607" w:hanging="607"/>
            </w:pPr>
            <w:r w:rsidRPr="00BB5A64">
              <w:t>The LMS must be able to integrate with a Single Sign-on for secure user experience.</w:t>
            </w:r>
          </w:p>
        </w:tc>
        <w:tc>
          <w:tcPr>
            <w:tcW w:w="815" w:type="pct"/>
            <w:shd w:val="clear" w:color="auto" w:fill="FFFFFF"/>
          </w:tcPr>
          <w:p w14:paraId="620B08D2" w14:textId="77777777" w:rsidR="00BB5A64" w:rsidRPr="00986CC5" w:rsidRDefault="00BB5A64" w:rsidP="00BB5A64">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16C347C0" w14:textId="77777777" w:rsidR="00BB5A64" w:rsidRPr="00986CC5" w:rsidRDefault="00BB5A64" w:rsidP="00BB5A64">
            <w:pPr>
              <w:rPr>
                <w:rFonts w:ascii="Tahoma" w:hAnsi="Tahoma" w:cs="Tahoma"/>
                <w:color w:val="000000"/>
                <w:sz w:val="18"/>
                <w:szCs w:val="18"/>
              </w:rPr>
            </w:pPr>
          </w:p>
        </w:tc>
        <w:tc>
          <w:tcPr>
            <w:tcW w:w="1142" w:type="pct"/>
            <w:shd w:val="clear" w:color="auto" w:fill="FFFFFF"/>
          </w:tcPr>
          <w:p w14:paraId="5CA45CCD" w14:textId="1E3DE0AE" w:rsidR="00BB5A64" w:rsidRDefault="00BB5A64" w:rsidP="00BB5A64">
            <w:pPr>
              <w:rPr>
                <w:rFonts w:ascii="Tahoma" w:hAnsi="Tahoma" w:cs="Tahoma"/>
                <w:color w:val="000000"/>
                <w:sz w:val="18"/>
                <w:szCs w:val="18"/>
              </w:rPr>
            </w:pPr>
          </w:p>
        </w:tc>
      </w:tr>
      <w:tr w:rsidR="00F5759D" w:rsidRPr="00986CC5" w14:paraId="13630EE9" w14:textId="77777777" w:rsidTr="00BB5A64">
        <w:trPr>
          <w:trHeight w:val="638"/>
        </w:trPr>
        <w:tc>
          <w:tcPr>
            <w:tcW w:w="3043" w:type="pct"/>
            <w:shd w:val="clear" w:color="auto" w:fill="auto"/>
          </w:tcPr>
          <w:p w14:paraId="63E41CE4" w14:textId="4C2D94A6" w:rsidR="00F5759D" w:rsidRPr="00BB5A64" w:rsidRDefault="00F5759D" w:rsidP="00F5759D">
            <w:pPr>
              <w:pStyle w:val="RFPTable"/>
              <w:tabs>
                <w:tab w:val="clear" w:pos="360"/>
                <w:tab w:val="num" w:pos="607"/>
              </w:tabs>
              <w:ind w:left="607" w:hanging="607"/>
            </w:pPr>
            <w:r>
              <w:t xml:space="preserve">The Offeror must have 5 years’ experience developing, implementing, and maintaining Learning Management Systems.  Experience should be clearly outlined in technical proposal </w:t>
            </w:r>
          </w:p>
        </w:tc>
        <w:tc>
          <w:tcPr>
            <w:tcW w:w="815" w:type="pct"/>
            <w:shd w:val="clear" w:color="auto" w:fill="FFFFFF"/>
          </w:tcPr>
          <w:p w14:paraId="687EB71C" w14:textId="77777777" w:rsidR="00F5759D" w:rsidRPr="00986CC5" w:rsidRDefault="00F5759D" w:rsidP="00F5759D">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413539BC" w14:textId="77777777" w:rsidR="00F5759D" w:rsidRPr="00986CC5" w:rsidRDefault="00F5759D" w:rsidP="00F5759D">
            <w:pPr>
              <w:rPr>
                <w:rFonts w:ascii="Tahoma" w:hAnsi="Tahoma" w:cs="Tahoma"/>
                <w:color w:val="000000"/>
                <w:sz w:val="18"/>
                <w:szCs w:val="18"/>
              </w:rPr>
            </w:pPr>
          </w:p>
        </w:tc>
        <w:tc>
          <w:tcPr>
            <w:tcW w:w="1142" w:type="pct"/>
            <w:shd w:val="clear" w:color="auto" w:fill="FFFFFF"/>
          </w:tcPr>
          <w:p w14:paraId="31F4B225" w14:textId="77777777" w:rsidR="00F5759D" w:rsidRDefault="00F5759D" w:rsidP="00F5759D">
            <w:pPr>
              <w:rPr>
                <w:rFonts w:ascii="Tahoma" w:hAnsi="Tahoma" w:cs="Tahoma"/>
                <w:color w:val="000000"/>
                <w:sz w:val="18"/>
                <w:szCs w:val="18"/>
              </w:rPr>
            </w:pPr>
          </w:p>
        </w:tc>
      </w:tr>
    </w:tbl>
    <w:p w14:paraId="59342D81" w14:textId="41C28827" w:rsidR="00CA3F69" w:rsidRPr="00986CC5" w:rsidRDefault="00CA3F69" w:rsidP="00CA3F69">
      <w:pPr>
        <w:pStyle w:val="ListParagraph"/>
        <w:rPr>
          <w:rFonts w:ascii="Tahoma" w:hAnsi="Tahoma" w:cs="Tahoma"/>
        </w:rPr>
      </w:pPr>
    </w:p>
    <w:p w14:paraId="5EEE1549" w14:textId="77777777" w:rsidR="00CA3F69" w:rsidRPr="00986CC5" w:rsidRDefault="00CA3F69" w:rsidP="00CA3F69">
      <w:pPr>
        <w:pStyle w:val="ListParagraph"/>
        <w:rPr>
          <w:rFonts w:ascii="Tahoma" w:hAnsi="Tahoma" w:cs="Tahoma"/>
        </w:rPr>
      </w:pPr>
    </w:p>
    <w:p w14:paraId="371D5011" w14:textId="77777777" w:rsidR="00634082" w:rsidRDefault="00634082">
      <w:pPr>
        <w:rPr>
          <w:rFonts w:ascii="Tahoma" w:hAnsi="Tahoma" w:cs="Tahoma"/>
          <w:b/>
        </w:rPr>
      </w:pPr>
      <w:r>
        <w:br w:type="page"/>
      </w:r>
    </w:p>
    <w:p w14:paraId="10F1E5E4" w14:textId="37FB19E6" w:rsidR="005B136D" w:rsidRPr="00986CC5" w:rsidRDefault="00090047" w:rsidP="004B09CA">
      <w:pPr>
        <w:pStyle w:val="RFP2"/>
      </w:pPr>
      <w:bookmarkStart w:id="40" w:name="_Toc212557879"/>
      <w:r w:rsidRPr="00986CC5">
        <w:lastRenderedPageBreak/>
        <w:t xml:space="preserve">PROPOSED </w:t>
      </w:r>
      <w:r w:rsidR="005B136D" w:rsidRPr="00986CC5">
        <w:t xml:space="preserve">TECHNICAL </w:t>
      </w:r>
      <w:r w:rsidRPr="00986CC5">
        <w:t>SOLUTION</w:t>
      </w:r>
      <w:r w:rsidR="005B136D" w:rsidRPr="00986CC5">
        <w:t xml:space="preserve"> – DESIRABLE ELEMENTS</w:t>
      </w:r>
      <w:bookmarkEnd w:id="40"/>
    </w:p>
    <w:p w14:paraId="50A62A3D" w14:textId="0A5FCDC2" w:rsidR="0025258B" w:rsidRPr="00986CC5" w:rsidRDefault="0025258B" w:rsidP="0025258B">
      <w:pPr>
        <w:pStyle w:val="ListParagraph"/>
        <w:rPr>
          <w:rFonts w:ascii="Tahoma" w:hAnsi="Tahoma" w:cs="Tahoma"/>
        </w:rPr>
      </w:pPr>
      <w:r w:rsidRPr="00986CC5">
        <w:rPr>
          <w:rFonts w:ascii="Tahoma" w:hAnsi="Tahoma" w:cs="Tahoma"/>
        </w:rPr>
        <w:t>Please explain how your organization meets or will meet each of the desirable elements.  Use the column on the right to indicate the section and page number of your proposal where your response to each item may be found.</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248"/>
      </w:tblGrid>
      <w:tr w:rsidR="0025258B" w:rsidRPr="00986CC5" w14:paraId="41CF4FAE" w14:textId="77777777" w:rsidTr="00B67190">
        <w:trPr>
          <w:trHeight w:val="530"/>
          <w:tblHeader/>
        </w:trPr>
        <w:tc>
          <w:tcPr>
            <w:tcW w:w="3014" w:type="pct"/>
            <w:tcBorders>
              <w:right w:val="nil"/>
            </w:tcBorders>
            <w:shd w:val="clear" w:color="auto" w:fill="D9D9D9" w:themeFill="background1" w:themeFillShade="D9"/>
          </w:tcPr>
          <w:p w14:paraId="1E352EBE" w14:textId="27934583" w:rsidR="0025258B" w:rsidRPr="00986CC5" w:rsidRDefault="00090047" w:rsidP="0025258B">
            <w:pPr>
              <w:rPr>
                <w:rFonts w:ascii="Tahoma" w:hAnsi="Tahoma" w:cs="Tahoma"/>
                <w:b/>
                <w:bCs/>
                <w:i/>
                <w:iCs/>
                <w:color w:val="000000"/>
              </w:rPr>
            </w:pPr>
            <w:bookmarkStart w:id="41" w:name="_Hlk138241139"/>
            <w:r w:rsidRPr="00BB5A64">
              <w:rPr>
                <w:rFonts w:ascii="Tahoma" w:hAnsi="Tahoma" w:cs="Tahoma"/>
                <w:b/>
                <w:bCs/>
                <w:i/>
                <w:iCs/>
              </w:rPr>
              <w:t>PROPOSED TECHNICAL SOLUTION</w:t>
            </w:r>
            <w:r w:rsidR="00503738" w:rsidRPr="00BB5A64">
              <w:rPr>
                <w:rFonts w:ascii="Tahoma" w:hAnsi="Tahoma" w:cs="Tahoma"/>
                <w:b/>
                <w:bCs/>
                <w:i/>
                <w:iCs/>
              </w:rPr>
              <w:t xml:space="preserve"> – D</w:t>
            </w:r>
            <w:r w:rsidR="006B36C1" w:rsidRPr="00BB5A64">
              <w:rPr>
                <w:rFonts w:ascii="Tahoma" w:hAnsi="Tahoma" w:cs="Tahoma"/>
                <w:b/>
                <w:bCs/>
                <w:i/>
                <w:iCs/>
              </w:rPr>
              <w:t>ESIRABLE ELEMENTS</w:t>
            </w:r>
            <w:r w:rsidRPr="00BB5A64">
              <w:rPr>
                <w:rFonts w:ascii="Tahoma" w:hAnsi="Tahoma" w:cs="Tahoma"/>
                <w:b/>
                <w:bCs/>
                <w:i/>
                <w:iCs/>
              </w:rPr>
              <w:t xml:space="preserve">  </w:t>
            </w:r>
          </w:p>
        </w:tc>
        <w:tc>
          <w:tcPr>
            <w:tcW w:w="807" w:type="pct"/>
            <w:tcBorders>
              <w:left w:val="nil"/>
              <w:right w:val="nil"/>
            </w:tcBorders>
            <w:shd w:val="clear" w:color="auto" w:fill="D9D9D9" w:themeFill="background1" w:themeFillShade="D9"/>
          </w:tcPr>
          <w:p w14:paraId="794EDE3A" w14:textId="77777777" w:rsidR="0025258B" w:rsidRPr="00986CC5" w:rsidRDefault="0025258B" w:rsidP="0025258B">
            <w:pPr>
              <w:jc w:val="center"/>
              <w:rPr>
                <w:rFonts w:ascii="Tahoma" w:hAnsi="Tahoma" w:cs="Tahoma"/>
                <w:b/>
                <w:bCs/>
                <w:color w:val="000000"/>
                <w:sz w:val="18"/>
                <w:szCs w:val="18"/>
              </w:rPr>
            </w:pPr>
            <w:r w:rsidRPr="00986CC5">
              <w:rPr>
                <w:rFonts w:ascii="Tahoma" w:hAnsi="Tahoma" w:cs="Tahoma"/>
                <w:b/>
                <w:bCs/>
                <w:color w:val="000000"/>
                <w:sz w:val="18"/>
                <w:szCs w:val="18"/>
              </w:rPr>
              <w:t>Point Value</w:t>
            </w:r>
          </w:p>
        </w:tc>
        <w:tc>
          <w:tcPr>
            <w:tcW w:w="1179" w:type="pct"/>
            <w:tcBorders>
              <w:left w:val="nil"/>
            </w:tcBorders>
            <w:shd w:val="clear" w:color="auto" w:fill="D9D9D9" w:themeFill="background1" w:themeFillShade="D9"/>
          </w:tcPr>
          <w:p w14:paraId="61B0418B" w14:textId="77777777" w:rsidR="0025258B" w:rsidRPr="00986CC5" w:rsidRDefault="0025258B" w:rsidP="0025258B">
            <w:pPr>
              <w:jc w:val="center"/>
              <w:rPr>
                <w:rFonts w:ascii="Tahoma" w:hAnsi="Tahoma" w:cs="Tahoma"/>
                <w:b/>
                <w:bCs/>
                <w:color w:val="000000"/>
              </w:rPr>
            </w:pPr>
            <w:r w:rsidRPr="00986CC5">
              <w:rPr>
                <w:rFonts w:ascii="Tahoma" w:hAnsi="Tahoma" w:cs="Tahoma"/>
                <w:b/>
                <w:bCs/>
                <w:color w:val="000000"/>
                <w:sz w:val="18"/>
                <w:szCs w:val="18"/>
              </w:rPr>
              <w:t>Proposal Section and Page Number</w:t>
            </w:r>
          </w:p>
        </w:tc>
      </w:tr>
      <w:tr w:rsidR="00CE4FEE" w:rsidRPr="00986CC5" w14:paraId="5ED09556" w14:textId="77777777" w:rsidTr="00CE4FEE">
        <w:trPr>
          <w:trHeight w:val="332"/>
        </w:trPr>
        <w:tc>
          <w:tcPr>
            <w:tcW w:w="5000" w:type="pct"/>
            <w:gridSpan w:val="3"/>
            <w:shd w:val="clear" w:color="auto" w:fill="F2F2F2" w:themeFill="background1" w:themeFillShade="F2"/>
          </w:tcPr>
          <w:p w14:paraId="1D9B030C" w14:textId="73280F2C" w:rsidR="00CE4FEE" w:rsidRPr="00CE4FEE" w:rsidRDefault="00CE4FEE" w:rsidP="00CE4FEE">
            <w:pPr>
              <w:rPr>
                <w:rFonts w:ascii="Tahoma" w:hAnsi="Tahoma" w:cs="Tahoma"/>
                <w:b/>
                <w:color w:val="000000"/>
              </w:rPr>
            </w:pPr>
            <w:r>
              <w:rPr>
                <w:rFonts w:ascii="Tahoma" w:hAnsi="Tahoma" w:cs="Tahoma"/>
                <w:b/>
                <w:color w:val="000000"/>
              </w:rPr>
              <w:t>Content, Development and Management</w:t>
            </w:r>
          </w:p>
        </w:tc>
      </w:tr>
      <w:tr w:rsidR="0025258B" w:rsidRPr="00986CC5" w14:paraId="697F848A" w14:textId="77777777" w:rsidTr="00B67190">
        <w:trPr>
          <w:trHeight w:val="809"/>
        </w:trPr>
        <w:tc>
          <w:tcPr>
            <w:tcW w:w="3014" w:type="pct"/>
            <w:shd w:val="clear" w:color="auto" w:fill="FFFFFF"/>
          </w:tcPr>
          <w:p w14:paraId="773CC402" w14:textId="3781FB60" w:rsidR="0025258B" w:rsidRPr="00BB5A64" w:rsidRDefault="00BB5A64" w:rsidP="00BB5A64">
            <w:pPr>
              <w:numPr>
                <w:ilvl w:val="0"/>
                <w:numId w:val="19"/>
              </w:numPr>
              <w:tabs>
                <w:tab w:val="clear" w:pos="360"/>
                <w:tab w:val="left" w:pos="607"/>
              </w:tabs>
              <w:spacing w:after="0" w:line="240" w:lineRule="auto"/>
              <w:ind w:left="607" w:hanging="607"/>
              <w:rPr>
                <w:rFonts w:ascii="Tahoma" w:hAnsi="Tahoma" w:cs="Tahoma"/>
                <w:bCs/>
                <w:color w:val="000000"/>
                <w:spacing w:val="-4"/>
                <w:sz w:val="18"/>
                <w:szCs w:val="18"/>
              </w:rPr>
            </w:pPr>
            <w:r w:rsidRPr="00BB5A64">
              <w:rPr>
                <w:rFonts w:ascii="Tahoma" w:hAnsi="Tahoma" w:cs="Tahoma"/>
                <w:bCs/>
                <w:sz w:val="18"/>
                <w:szCs w:val="18"/>
              </w:rPr>
              <w:t>The LMS should have the ability to host course material in various formats, including but not limited to videos, PDFs, quizzes, live presentations, and interactive video with embedded learner interaction.  Offeror should provide examples of past content and verify available formats.</w:t>
            </w:r>
          </w:p>
        </w:tc>
        <w:tc>
          <w:tcPr>
            <w:tcW w:w="807" w:type="pct"/>
            <w:shd w:val="clear" w:color="auto" w:fill="FFFFFF"/>
          </w:tcPr>
          <w:p w14:paraId="71388040" w14:textId="5475C81E" w:rsidR="0025258B" w:rsidRPr="00BB5A64" w:rsidRDefault="00DA5B68" w:rsidP="0025258B">
            <w:pPr>
              <w:rPr>
                <w:rFonts w:ascii="Tahoma" w:hAnsi="Tahoma" w:cs="Tahoma"/>
                <w:sz w:val="18"/>
                <w:szCs w:val="18"/>
              </w:rPr>
            </w:pPr>
            <w:r>
              <w:rPr>
                <w:rFonts w:ascii="Tahoma" w:hAnsi="Tahoma" w:cs="Tahoma"/>
                <w:sz w:val="18"/>
                <w:szCs w:val="18"/>
              </w:rPr>
              <w:t>25</w:t>
            </w:r>
          </w:p>
        </w:tc>
        <w:tc>
          <w:tcPr>
            <w:tcW w:w="1179" w:type="pct"/>
            <w:shd w:val="clear" w:color="auto" w:fill="FFFFFF"/>
          </w:tcPr>
          <w:p w14:paraId="1F9D1D73" w14:textId="77777777" w:rsidR="0025258B" w:rsidRPr="00986CC5" w:rsidRDefault="0025258B" w:rsidP="0025258B">
            <w:pPr>
              <w:rPr>
                <w:rFonts w:ascii="Tahoma" w:hAnsi="Tahoma" w:cs="Tahoma"/>
                <w:color w:val="000000"/>
                <w:sz w:val="18"/>
                <w:szCs w:val="18"/>
              </w:rPr>
            </w:pPr>
          </w:p>
        </w:tc>
      </w:tr>
      <w:tr w:rsidR="0025258B" w:rsidRPr="00986CC5" w14:paraId="0A719B48" w14:textId="77777777" w:rsidTr="00B67190">
        <w:trPr>
          <w:trHeight w:val="809"/>
        </w:trPr>
        <w:tc>
          <w:tcPr>
            <w:tcW w:w="3014" w:type="pct"/>
            <w:shd w:val="clear" w:color="auto" w:fill="FFFFFF"/>
          </w:tcPr>
          <w:p w14:paraId="5C0C9213" w14:textId="4DB81EB8" w:rsidR="0025258B" w:rsidRPr="00986CC5"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The LMS should have the ability to provide multiple learning pathways or training types, each with its own unique landing page.  Each landing or registration page should direct the Learner to the appropriate training.  Offeror should provide examples of landing pages and illustrate their ability to create multiple pathways or learning types.</w:t>
            </w:r>
          </w:p>
        </w:tc>
        <w:tc>
          <w:tcPr>
            <w:tcW w:w="807" w:type="pct"/>
            <w:shd w:val="clear" w:color="auto" w:fill="FFFFFF"/>
          </w:tcPr>
          <w:p w14:paraId="694CCAFA" w14:textId="66FB58C4" w:rsidR="0025258B" w:rsidRPr="00BB5A64" w:rsidRDefault="00DA5B68" w:rsidP="0025258B">
            <w:pPr>
              <w:rPr>
                <w:rFonts w:ascii="Tahoma" w:hAnsi="Tahoma" w:cs="Tahoma"/>
                <w:color w:val="000000"/>
                <w:sz w:val="18"/>
                <w:szCs w:val="18"/>
              </w:rPr>
            </w:pPr>
            <w:r>
              <w:rPr>
                <w:rFonts w:ascii="Tahoma" w:hAnsi="Tahoma" w:cs="Tahoma"/>
                <w:color w:val="000000"/>
                <w:sz w:val="18"/>
                <w:szCs w:val="18"/>
              </w:rPr>
              <w:t>25</w:t>
            </w:r>
          </w:p>
        </w:tc>
        <w:tc>
          <w:tcPr>
            <w:tcW w:w="1179" w:type="pct"/>
            <w:shd w:val="clear" w:color="auto" w:fill="FFFFFF"/>
          </w:tcPr>
          <w:p w14:paraId="4213BE20" w14:textId="77777777" w:rsidR="0025258B" w:rsidRPr="00986CC5" w:rsidRDefault="0025258B" w:rsidP="0025258B">
            <w:pPr>
              <w:rPr>
                <w:rFonts w:ascii="Tahoma" w:hAnsi="Tahoma" w:cs="Tahoma"/>
                <w:color w:val="000000"/>
                <w:sz w:val="18"/>
                <w:szCs w:val="18"/>
              </w:rPr>
            </w:pPr>
          </w:p>
        </w:tc>
      </w:tr>
      <w:tr w:rsidR="00BB5A64" w:rsidRPr="00986CC5" w14:paraId="0BF5ED25" w14:textId="77777777" w:rsidTr="00B67190">
        <w:trPr>
          <w:trHeight w:val="809"/>
        </w:trPr>
        <w:tc>
          <w:tcPr>
            <w:tcW w:w="3014" w:type="pct"/>
            <w:shd w:val="clear" w:color="auto" w:fill="FFFFFF"/>
          </w:tcPr>
          <w:p w14:paraId="13F8BA7F" w14:textId="0B06FC55"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All Learner progress should be automatically saved.  Progress should document full or partial completion of each learning stage. Learner must be restricted from indicating auto completion, all required content must be completed, scored, and documented by the system. Content and knowledge check flow should be navigable forward and backwards by the Learner.  The LMS should have the ability to accurately record all progress, regardless of completion level and maintain an accurate record of accumulated completion.  The System should be able to monitor and report Learner progress and engagement. The offeror should attest to their accuracy level and provide representative examples of ability to track completion levels and scores while preventing Learners to indicate auto completion.</w:t>
            </w:r>
          </w:p>
        </w:tc>
        <w:tc>
          <w:tcPr>
            <w:tcW w:w="807" w:type="pct"/>
            <w:shd w:val="clear" w:color="auto" w:fill="FFFFFF"/>
          </w:tcPr>
          <w:p w14:paraId="6856F9E4" w14:textId="77777777" w:rsidR="00BB5A64" w:rsidRDefault="00634082" w:rsidP="0025258B">
            <w:pPr>
              <w:rPr>
                <w:rFonts w:ascii="Tahoma" w:hAnsi="Tahoma" w:cs="Tahoma"/>
                <w:sz w:val="18"/>
                <w:szCs w:val="18"/>
              </w:rPr>
            </w:pPr>
            <w:r>
              <w:rPr>
                <w:rFonts w:ascii="Tahoma" w:hAnsi="Tahoma" w:cs="Tahoma"/>
                <w:sz w:val="18"/>
                <w:szCs w:val="18"/>
              </w:rPr>
              <w:t>200</w:t>
            </w:r>
          </w:p>
          <w:p w14:paraId="481748D1" w14:textId="3F0C62C0" w:rsidR="00634082" w:rsidRPr="00634082" w:rsidRDefault="00634082" w:rsidP="0025258B">
            <w:pPr>
              <w:rPr>
                <w:rFonts w:ascii="Tahoma" w:hAnsi="Tahoma" w:cs="Tahoma"/>
                <w:sz w:val="18"/>
                <w:szCs w:val="18"/>
              </w:rPr>
            </w:pPr>
          </w:p>
        </w:tc>
        <w:tc>
          <w:tcPr>
            <w:tcW w:w="1179" w:type="pct"/>
            <w:shd w:val="clear" w:color="auto" w:fill="FFFFFF"/>
          </w:tcPr>
          <w:p w14:paraId="405159FC" w14:textId="77777777" w:rsidR="00BB5A64" w:rsidRPr="00986CC5" w:rsidRDefault="00BB5A64" w:rsidP="0025258B">
            <w:pPr>
              <w:rPr>
                <w:rFonts w:ascii="Tahoma" w:hAnsi="Tahoma" w:cs="Tahoma"/>
                <w:color w:val="000000"/>
                <w:sz w:val="18"/>
                <w:szCs w:val="18"/>
              </w:rPr>
            </w:pPr>
          </w:p>
        </w:tc>
      </w:tr>
      <w:tr w:rsidR="00972978" w:rsidRPr="00986CC5" w14:paraId="7B2A1845" w14:textId="77777777" w:rsidTr="00B67190">
        <w:trPr>
          <w:trHeight w:val="809"/>
        </w:trPr>
        <w:tc>
          <w:tcPr>
            <w:tcW w:w="3014" w:type="pct"/>
            <w:shd w:val="clear" w:color="auto" w:fill="FFFFFF"/>
          </w:tcPr>
          <w:p w14:paraId="5B0992AC" w14:textId="1EB4AABE" w:rsidR="00972978" w:rsidRPr="00BB5A64" w:rsidRDefault="00972978"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Pr>
                <w:rFonts w:ascii="Tahoma" w:hAnsi="Tahoma" w:cs="Tahoma"/>
                <w:color w:val="000000"/>
                <w:spacing w:val="-4"/>
                <w:sz w:val="18"/>
                <w:szCs w:val="18"/>
              </w:rPr>
              <w:t>Vendor should be able to create custom content to include but not be limited to course content and training material.  Offeror should demonstrate ability to create captivating, informative, professional content in various formats.</w:t>
            </w:r>
          </w:p>
        </w:tc>
        <w:tc>
          <w:tcPr>
            <w:tcW w:w="807" w:type="pct"/>
            <w:shd w:val="clear" w:color="auto" w:fill="FFFFFF"/>
          </w:tcPr>
          <w:p w14:paraId="194CC227" w14:textId="03CBCCF7" w:rsidR="00972978" w:rsidRPr="00634082" w:rsidRDefault="00DA5B68" w:rsidP="0025258B">
            <w:pPr>
              <w:rPr>
                <w:rFonts w:ascii="Tahoma" w:hAnsi="Tahoma" w:cs="Tahoma"/>
                <w:sz w:val="18"/>
                <w:szCs w:val="18"/>
              </w:rPr>
            </w:pPr>
            <w:r>
              <w:rPr>
                <w:rFonts w:ascii="Tahoma" w:hAnsi="Tahoma" w:cs="Tahoma"/>
                <w:sz w:val="18"/>
                <w:szCs w:val="18"/>
              </w:rPr>
              <w:t>100</w:t>
            </w:r>
          </w:p>
        </w:tc>
        <w:tc>
          <w:tcPr>
            <w:tcW w:w="1179" w:type="pct"/>
            <w:shd w:val="clear" w:color="auto" w:fill="FFFFFF"/>
          </w:tcPr>
          <w:p w14:paraId="30C11AB3" w14:textId="77777777" w:rsidR="00972978" w:rsidRPr="00986CC5" w:rsidRDefault="00972978" w:rsidP="0025258B">
            <w:pPr>
              <w:rPr>
                <w:rFonts w:ascii="Tahoma" w:hAnsi="Tahoma" w:cs="Tahoma"/>
                <w:color w:val="000000"/>
                <w:sz w:val="18"/>
                <w:szCs w:val="18"/>
              </w:rPr>
            </w:pPr>
          </w:p>
        </w:tc>
      </w:tr>
      <w:tr w:rsidR="00BB5A64" w:rsidRPr="00986CC5" w14:paraId="0797D455" w14:textId="77777777" w:rsidTr="00B67190">
        <w:trPr>
          <w:trHeight w:val="809"/>
        </w:trPr>
        <w:tc>
          <w:tcPr>
            <w:tcW w:w="3014" w:type="pct"/>
            <w:shd w:val="clear" w:color="auto" w:fill="FFFFFF"/>
          </w:tcPr>
          <w:p w14:paraId="308E65D2" w14:textId="2B7F6677"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Vendor should be able to provide translation services for LMS content.  Translation services should include at a minimum, the top three spoken and written languages within the United States.  Offeror should illustrate ability to provide translated material, format of material available for translation, and languages available.</w:t>
            </w:r>
          </w:p>
        </w:tc>
        <w:tc>
          <w:tcPr>
            <w:tcW w:w="807" w:type="pct"/>
            <w:shd w:val="clear" w:color="auto" w:fill="FFFFFF"/>
          </w:tcPr>
          <w:p w14:paraId="61E4FDF5" w14:textId="774D95D6" w:rsidR="00BB5A64" w:rsidRPr="00634082" w:rsidRDefault="00634082" w:rsidP="0025258B">
            <w:pPr>
              <w:rPr>
                <w:rFonts w:ascii="Tahoma" w:hAnsi="Tahoma" w:cs="Tahoma"/>
                <w:sz w:val="18"/>
                <w:szCs w:val="18"/>
              </w:rPr>
            </w:pPr>
            <w:r>
              <w:rPr>
                <w:rFonts w:ascii="Tahoma" w:hAnsi="Tahoma" w:cs="Tahoma"/>
                <w:sz w:val="18"/>
                <w:szCs w:val="18"/>
              </w:rPr>
              <w:t>50</w:t>
            </w:r>
          </w:p>
        </w:tc>
        <w:tc>
          <w:tcPr>
            <w:tcW w:w="1179" w:type="pct"/>
            <w:shd w:val="clear" w:color="auto" w:fill="FFFFFF"/>
          </w:tcPr>
          <w:p w14:paraId="28EF8396" w14:textId="77777777" w:rsidR="00BB5A64" w:rsidRPr="00986CC5" w:rsidRDefault="00BB5A64" w:rsidP="0025258B">
            <w:pPr>
              <w:rPr>
                <w:rFonts w:ascii="Tahoma" w:hAnsi="Tahoma" w:cs="Tahoma"/>
                <w:color w:val="000000"/>
                <w:sz w:val="18"/>
                <w:szCs w:val="18"/>
              </w:rPr>
            </w:pPr>
          </w:p>
        </w:tc>
      </w:tr>
      <w:tr w:rsidR="00DA5B68" w:rsidRPr="00986CC5" w14:paraId="1B2EC701" w14:textId="77777777" w:rsidTr="00B67190">
        <w:trPr>
          <w:trHeight w:val="809"/>
        </w:trPr>
        <w:tc>
          <w:tcPr>
            <w:tcW w:w="3014" w:type="pct"/>
            <w:shd w:val="clear" w:color="auto" w:fill="FFFFFF"/>
          </w:tcPr>
          <w:p w14:paraId="12FAA81A" w14:textId="5898AF5B" w:rsidR="00DA5B68" w:rsidRPr="00BB5A64" w:rsidRDefault="00DA5B68"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Pr>
                <w:rFonts w:ascii="Tahoma" w:hAnsi="Tahoma" w:cs="Tahoma"/>
                <w:color w:val="000000"/>
                <w:spacing w:val="-4"/>
                <w:sz w:val="18"/>
                <w:szCs w:val="18"/>
              </w:rPr>
              <w:t>Vendor should be able to deliver on all specifications prior to August 2026. Timeline for implementation of each deliverable as outlined in section A.3 should be included with proposal.</w:t>
            </w:r>
          </w:p>
        </w:tc>
        <w:tc>
          <w:tcPr>
            <w:tcW w:w="807" w:type="pct"/>
            <w:shd w:val="clear" w:color="auto" w:fill="FFFFFF"/>
          </w:tcPr>
          <w:p w14:paraId="350FA914" w14:textId="6499BCCF" w:rsidR="00DA5B68" w:rsidRDefault="00DA5B68" w:rsidP="0025258B">
            <w:pPr>
              <w:rPr>
                <w:rFonts w:ascii="Tahoma" w:hAnsi="Tahoma" w:cs="Tahoma"/>
                <w:sz w:val="18"/>
                <w:szCs w:val="18"/>
              </w:rPr>
            </w:pPr>
            <w:r>
              <w:rPr>
                <w:rFonts w:ascii="Tahoma" w:hAnsi="Tahoma" w:cs="Tahoma"/>
                <w:sz w:val="18"/>
                <w:szCs w:val="18"/>
              </w:rPr>
              <w:t>150</w:t>
            </w:r>
          </w:p>
        </w:tc>
        <w:tc>
          <w:tcPr>
            <w:tcW w:w="1179" w:type="pct"/>
            <w:shd w:val="clear" w:color="auto" w:fill="FFFFFF"/>
          </w:tcPr>
          <w:p w14:paraId="34D64556" w14:textId="77777777" w:rsidR="00DA5B68" w:rsidRPr="00986CC5" w:rsidRDefault="00DA5B68" w:rsidP="0025258B">
            <w:pPr>
              <w:rPr>
                <w:rFonts w:ascii="Tahoma" w:hAnsi="Tahoma" w:cs="Tahoma"/>
                <w:color w:val="000000"/>
                <w:sz w:val="18"/>
                <w:szCs w:val="18"/>
              </w:rPr>
            </w:pPr>
          </w:p>
        </w:tc>
      </w:tr>
      <w:tr w:rsidR="00CE4FEE" w:rsidRPr="00986CC5" w14:paraId="06900D07" w14:textId="77777777" w:rsidTr="00CE4FEE">
        <w:trPr>
          <w:trHeight w:val="386"/>
        </w:trPr>
        <w:tc>
          <w:tcPr>
            <w:tcW w:w="5000" w:type="pct"/>
            <w:gridSpan w:val="3"/>
            <w:shd w:val="clear" w:color="auto" w:fill="F2F2F2" w:themeFill="background1" w:themeFillShade="F2"/>
          </w:tcPr>
          <w:p w14:paraId="271C5FB3" w14:textId="15C12798" w:rsidR="00CE4FEE" w:rsidRPr="00CE4FEE" w:rsidRDefault="00CE4FEE" w:rsidP="00CE4FEE">
            <w:pPr>
              <w:jc w:val="both"/>
              <w:rPr>
                <w:rFonts w:ascii="Tahoma" w:hAnsi="Tahoma" w:cs="Tahoma"/>
                <w:b/>
                <w:bCs/>
                <w:color w:val="000000"/>
              </w:rPr>
            </w:pPr>
            <w:r w:rsidRPr="00CE4FEE">
              <w:rPr>
                <w:rFonts w:ascii="Tahoma" w:hAnsi="Tahoma" w:cs="Tahoma"/>
                <w:b/>
                <w:bCs/>
                <w:color w:val="000000"/>
              </w:rPr>
              <w:t>Training and Support</w:t>
            </w:r>
          </w:p>
        </w:tc>
      </w:tr>
      <w:tr w:rsidR="00BB5A64" w:rsidRPr="00986CC5" w14:paraId="01F1C3E1" w14:textId="77777777" w:rsidTr="00B67190">
        <w:trPr>
          <w:trHeight w:val="809"/>
        </w:trPr>
        <w:tc>
          <w:tcPr>
            <w:tcW w:w="3014" w:type="pct"/>
            <w:shd w:val="clear" w:color="auto" w:fill="FFFFFF"/>
          </w:tcPr>
          <w:p w14:paraId="483A8E00" w14:textId="518AB31A"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 xml:space="preserve">The LMS shall include a training section that shall house training materials for Learners and Users.  Training may be in multiple forms including but not limited to pre-recorded instructor led trainings, Frequently Asked Questions (“FAQ”) pages, chat functions, or training documents.  Offeror should show what types of training materials are available and their ability to link </w:t>
            </w:r>
            <w:r w:rsidRPr="00BB5A64">
              <w:rPr>
                <w:rFonts w:ascii="Tahoma" w:hAnsi="Tahoma" w:cs="Tahoma"/>
                <w:color w:val="000000"/>
                <w:spacing w:val="-4"/>
                <w:sz w:val="18"/>
                <w:szCs w:val="18"/>
              </w:rPr>
              <w:lastRenderedPageBreak/>
              <w:t>them to login credentials to limit Learners to view Learner training material while Users view User related training material.</w:t>
            </w:r>
          </w:p>
        </w:tc>
        <w:tc>
          <w:tcPr>
            <w:tcW w:w="807" w:type="pct"/>
            <w:shd w:val="clear" w:color="auto" w:fill="FFFFFF"/>
          </w:tcPr>
          <w:p w14:paraId="096677EF" w14:textId="665FB594" w:rsidR="00BB5A64" w:rsidRPr="00634082" w:rsidRDefault="00634082" w:rsidP="0025258B">
            <w:pPr>
              <w:rPr>
                <w:rFonts w:ascii="Tahoma" w:hAnsi="Tahoma" w:cs="Tahoma"/>
                <w:sz w:val="18"/>
                <w:szCs w:val="18"/>
              </w:rPr>
            </w:pPr>
            <w:r>
              <w:rPr>
                <w:rFonts w:ascii="Tahoma" w:hAnsi="Tahoma" w:cs="Tahoma"/>
                <w:sz w:val="18"/>
                <w:szCs w:val="18"/>
              </w:rPr>
              <w:lastRenderedPageBreak/>
              <w:t>50</w:t>
            </w:r>
          </w:p>
        </w:tc>
        <w:tc>
          <w:tcPr>
            <w:tcW w:w="1179" w:type="pct"/>
            <w:shd w:val="clear" w:color="auto" w:fill="FFFFFF"/>
          </w:tcPr>
          <w:p w14:paraId="3B13CED0" w14:textId="77777777" w:rsidR="00BB5A64" w:rsidRPr="00986CC5" w:rsidRDefault="00BB5A64" w:rsidP="0025258B">
            <w:pPr>
              <w:rPr>
                <w:rFonts w:ascii="Tahoma" w:hAnsi="Tahoma" w:cs="Tahoma"/>
                <w:color w:val="000000"/>
                <w:sz w:val="18"/>
                <w:szCs w:val="18"/>
              </w:rPr>
            </w:pPr>
          </w:p>
        </w:tc>
      </w:tr>
      <w:tr w:rsidR="00BB5A64" w:rsidRPr="00986CC5" w14:paraId="36233EE3" w14:textId="77777777" w:rsidTr="00972978">
        <w:trPr>
          <w:trHeight w:val="2132"/>
        </w:trPr>
        <w:tc>
          <w:tcPr>
            <w:tcW w:w="3014" w:type="pct"/>
            <w:shd w:val="clear" w:color="auto" w:fill="FFFFFF"/>
          </w:tcPr>
          <w:p w14:paraId="3ED4039E" w14:textId="5105DE69"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Vendor should offer multiple channels of technical support for Learners and Users (both Agency staff and Call Center Representatives (CCR)) which should include but not be limited to live chat, email, and phone. Technical support should be available in English and other specified languages as mutually agreed upon prior to contract execution but not to be less than the top three spoken and written languages within the United States.  Offeror should illustrate available formats for technical support and the languages available for each.</w:t>
            </w:r>
          </w:p>
        </w:tc>
        <w:tc>
          <w:tcPr>
            <w:tcW w:w="807" w:type="pct"/>
            <w:shd w:val="clear" w:color="auto" w:fill="FFFFFF"/>
          </w:tcPr>
          <w:p w14:paraId="669B8BA7" w14:textId="1344BB89" w:rsidR="00BB5A64" w:rsidRPr="00634082" w:rsidRDefault="00634082" w:rsidP="0025258B">
            <w:pPr>
              <w:rPr>
                <w:rFonts w:ascii="Tahoma" w:hAnsi="Tahoma" w:cs="Tahoma"/>
                <w:sz w:val="18"/>
                <w:szCs w:val="18"/>
              </w:rPr>
            </w:pPr>
            <w:r>
              <w:rPr>
                <w:rFonts w:ascii="Tahoma" w:hAnsi="Tahoma" w:cs="Tahoma"/>
                <w:sz w:val="18"/>
                <w:szCs w:val="18"/>
              </w:rPr>
              <w:t>100</w:t>
            </w:r>
          </w:p>
        </w:tc>
        <w:tc>
          <w:tcPr>
            <w:tcW w:w="1179" w:type="pct"/>
            <w:shd w:val="clear" w:color="auto" w:fill="FFFFFF"/>
          </w:tcPr>
          <w:p w14:paraId="78497BE7" w14:textId="77777777" w:rsidR="00BB5A64" w:rsidRPr="00986CC5" w:rsidRDefault="00BB5A64" w:rsidP="0025258B">
            <w:pPr>
              <w:rPr>
                <w:rFonts w:ascii="Tahoma" w:hAnsi="Tahoma" w:cs="Tahoma"/>
                <w:color w:val="000000"/>
                <w:sz w:val="18"/>
                <w:szCs w:val="18"/>
              </w:rPr>
            </w:pPr>
          </w:p>
        </w:tc>
      </w:tr>
      <w:tr w:rsidR="00CE4FEE" w:rsidRPr="00986CC5" w14:paraId="1DB45C60" w14:textId="77777777" w:rsidTr="00CE4FEE">
        <w:trPr>
          <w:trHeight w:val="242"/>
        </w:trPr>
        <w:tc>
          <w:tcPr>
            <w:tcW w:w="5000" w:type="pct"/>
            <w:gridSpan w:val="3"/>
            <w:shd w:val="clear" w:color="auto" w:fill="F2F2F2" w:themeFill="background1" w:themeFillShade="F2"/>
          </w:tcPr>
          <w:p w14:paraId="5885BD19" w14:textId="695F934E" w:rsidR="00CE4FEE" w:rsidRPr="00CE4FEE" w:rsidRDefault="00CE4FEE" w:rsidP="00CE4FEE">
            <w:pPr>
              <w:rPr>
                <w:rFonts w:ascii="Tahoma" w:hAnsi="Tahoma" w:cs="Tahoma"/>
                <w:b/>
                <w:bCs/>
                <w:color w:val="000000"/>
              </w:rPr>
            </w:pPr>
            <w:r w:rsidRPr="00CE4FEE">
              <w:rPr>
                <w:rFonts w:ascii="Tahoma" w:hAnsi="Tahoma" w:cs="Tahoma"/>
                <w:b/>
                <w:bCs/>
                <w:color w:val="000000"/>
              </w:rPr>
              <w:t xml:space="preserve">Learner Management </w:t>
            </w:r>
          </w:p>
        </w:tc>
      </w:tr>
      <w:tr w:rsidR="00BB5A64" w:rsidRPr="00986CC5" w14:paraId="0C6B9ED7" w14:textId="77777777" w:rsidTr="00B67190">
        <w:trPr>
          <w:trHeight w:val="809"/>
        </w:trPr>
        <w:tc>
          <w:tcPr>
            <w:tcW w:w="3014" w:type="pct"/>
            <w:shd w:val="clear" w:color="auto" w:fill="FFFFFF"/>
          </w:tcPr>
          <w:p w14:paraId="5BB5FA78" w14:textId="6932468C"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Learner profile content should be customizable by, or at the request of, the Agency.  Requested fields may include, but may not be limited to, license number, registration number from various affiliated platforms, or National Producer Number (NPN).  The Offeror should illustrate options for customization of Learner profiles.</w:t>
            </w:r>
          </w:p>
        </w:tc>
        <w:tc>
          <w:tcPr>
            <w:tcW w:w="807" w:type="pct"/>
            <w:shd w:val="clear" w:color="auto" w:fill="FFFFFF"/>
          </w:tcPr>
          <w:p w14:paraId="6F56A58F" w14:textId="4D9DC6E9" w:rsidR="00BB5A64" w:rsidRPr="00634082" w:rsidRDefault="00634082" w:rsidP="0025258B">
            <w:pPr>
              <w:rPr>
                <w:rFonts w:ascii="Tahoma" w:hAnsi="Tahoma" w:cs="Tahoma"/>
                <w:sz w:val="18"/>
                <w:szCs w:val="18"/>
              </w:rPr>
            </w:pPr>
            <w:r>
              <w:rPr>
                <w:rFonts w:ascii="Tahoma" w:hAnsi="Tahoma" w:cs="Tahoma"/>
                <w:sz w:val="18"/>
                <w:szCs w:val="18"/>
              </w:rPr>
              <w:t>100</w:t>
            </w:r>
          </w:p>
        </w:tc>
        <w:tc>
          <w:tcPr>
            <w:tcW w:w="1179" w:type="pct"/>
            <w:shd w:val="clear" w:color="auto" w:fill="FFFFFF"/>
          </w:tcPr>
          <w:p w14:paraId="6A1A423A" w14:textId="77777777" w:rsidR="00BB5A64" w:rsidRPr="00986CC5" w:rsidRDefault="00BB5A64" w:rsidP="0025258B">
            <w:pPr>
              <w:rPr>
                <w:rFonts w:ascii="Tahoma" w:hAnsi="Tahoma" w:cs="Tahoma"/>
                <w:color w:val="000000"/>
                <w:sz w:val="18"/>
                <w:szCs w:val="18"/>
              </w:rPr>
            </w:pPr>
          </w:p>
        </w:tc>
      </w:tr>
      <w:tr w:rsidR="00BB5A64" w:rsidRPr="00986CC5" w14:paraId="6F74C109" w14:textId="77777777" w:rsidTr="00B67190">
        <w:trPr>
          <w:trHeight w:val="809"/>
        </w:trPr>
        <w:tc>
          <w:tcPr>
            <w:tcW w:w="3014" w:type="pct"/>
            <w:shd w:val="clear" w:color="auto" w:fill="FFFFFF"/>
          </w:tcPr>
          <w:p w14:paraId="0909254E" w14:textId="48C951FC"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LMS should possess the ability to automatically generate notification emails to Learners or Users regarding changes in requirements, changes to the system, changes to their profile, approvals, re-certification requirements, code notices, etc.  The Offeror should provide a sample of an automatically generated email. Offeror should also illustrate the ability of the system to determine appropriate email distribution lists and indicate the intended method of distribution.</w:t>
            </w:r>
          </w:p>
        </w:tc>
        <w:tc>
          <w:tcPr>
            <w:tcW w:w="807" w:type="pct"/>
            <w:shd w:val="clear" w:color="auto" w:fill="FFFFFF"/>
          </w:tcPr>
          <w:p w14:paraId="3EE8C527" w14:textId="223CA3AE" w:rsidR="00BB5A64" w:rsidRPr="00634082" w:rsidRDefault="00634082" w:rsidP="0025258B">
            <w:pPr>
              <w:rPr>
                <w:rFonts w:ascii="Tahoma" w:hAnsi="Tahoma" w:cs="Tahoma"/>
                <w:sz w:val="18"/>
                <w:szCs w:val="18"/>
              </w:rPr>
            </w:pPr>
            <w:r>
              <w:rPr>
                <w:rFonts w:ascii="Tahoma" w:hAnsi="Tahoma" w:cs="Tahoma"/>
                <w:sz w:val="18"/>
                <w:szCs w:val="18"/>
              </w:rPr>
              <w:t>50</w:t>
            </w:r>
          </w:p>
        </w:tc>
        <w:tc>
          <w:tcPr>
            <w:tcW w:w="1179" w:type="pct"/>
            <w:shd w:val="clear" w:color="auto" w:fill="FFFFFF"/>
          </w:tcPr>
          <w:p w14:paraId="02E03C44" w14:textId="77777777" w:rsidR="00BB5A64" w:rsidRPr="00986CC5" w:rsidRDefault="00BB5A64" w:rsidP="0025258B">
            <w:pPr>
              <w:rPr>
                <w:rFonts w:ascii="Tahoma" w:hAnsi="Tahoma" w:cs="Tahoma"/>
                <w:color w:val="000000"/>
                <w:sz w:val="18"/>
                <w:szCs w:val="18"/>
              </w:rPr>
            </w:pPr>
          </w:p>
        </w:tc>
      </w:tr>
      <w:tr w:rsidR="00BB5A64" w:rsidRPr="00986CC5" w14:paraId="2A387B95" w14:textId="77777777" w:rsidTr="00B67190">
        <w:trPr>
          <w:trHeight w:val="809"/>
        </w:trPr>
        <w:tc>
          <w:tcPr>
            <w:tcW w:w="3014" w:type="pct"/>
            <w:shd w:val="clear" w:color="auto" w:fill="FFFFFF"/>
          </w:tcPr>
          <w:p w14:paraId="2627048D" w14:textId="6E5B0450"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Profile permissions should be customizable and accessible/editable by the User.  The Agency should maintain the ability to add Users and/or Learners.  The Offeror should illustrate how the Agency would add a Learner/User and what permissions are available for customization and/or edit.</w:t>
            </w:r>
          </w:p>
        </w:tc>
        <w:tc>
          <w:tcPr>
            <w:tcW w:w="807" w:type="pct"/>
            <w:shd w:val="clear" w:color="auto" w:fill="FFFFFF"/>
          </w:tcPr>
          <w:p w14:paraId="41E6543D" w14:textId="417C4D69" w:rsidR="00BB5A64" w:rsidRPr="00634082" w:rsidRDefault="00634082" w:rsidP="0025258B">
            <w:pPr>
              <w:rPr>
                <w:rFonts w:ascii="Tahoma" w:hAnsi="Tahoma" w:cs="Tahoma"/>
                <w:sz w:val="18"/>
                <w:szCs w:val="18"/>
              </w:rPr>
            </w:pPr>
            <w:r>
              <w:rPr>
                <w:rFonts w:ascii="Tahoma" w:hAnsi="Tahoma" w:cs="Tahoma"/>
                <w:sz w:val="18"/>
                <w:szCs w:val="18"/>
              </w:rPr>
              <w:t>50</w:t>
            </w:r>
          </w:p>
        </w:tc>
        <w:tc>
          <w:tcPr>
            <w:tcW w:w="1179" w:type="pct"/>
            <w:shd w:val="clear" w:color="auto" w:fill="FFFFFF"/>
          </w:tcPr>
          <w:p w14:paraId="3C3A78C9" w14:textId="77777777" w:rsidR="00BB5A64" w:rsidRPr="00986CC5" w:rsidRDefault="00BB5A64" w:rsidP="0025258B">
            <w:pPr>
              <w:rPr>
                <w:rFonts w:ascii="Tahoma" w:hAnsi="Tahoma" w:cs="Tahoma"/>
                <w:color w:val="000000"/>
                <w:sz w:val="18"/>
                <w:szCs w:val="18"/>
              </w:rPr>
            </w:pPr>
          </w:p>
        </w:tc>
      </w:tr>
      <w:tr w:rsidR="00CE4FEE" w:rsidRPr="00986CC5" w14:paraId="063415B7" w14:textId="77777777" w:rsidTr="00CE4FEE">
        <w:trPr>
          <w:trHeight w:val="395"/>
        </w:trPr>
        <w:tc>
          <w:tcPr>
            <w:tcW w:w="5000" w:type="pct"/>
            <w:gridSpan w:val="3"/>
            <w:shd w:val="clear" w:color="auto" w:fill="F2F2F2" w:themeFill="background1" w:themeFillShade="F2"/>
          </w:tcPr>
          <w:p w14:paraId="06C672F0" w14:textId="57E53FE8" w:rsidR="00CE4FEE" w:rsidRPr="00CE4FEE" w:rsidRDefault="00CE4FEE" w:rsidP="00CE4FEE">
            <w:pPr>
              <w:rPr>
                <w:rFonts w:ascii="Tahoma" w:hAnsi="Tahoma" w:cs="Tahoma"/>
                <w:b/>
                <w:bCs/>
                <w:color w:val="000000"/>
              </w:rPr>
            </w:pPr>
            <w:r w:rsidRPr="00CE4FEE">
              <w:rPr>
                <w:rFonts w:ascii="Tahoma" w:hAnsi="Tahoma" w:cs="Tahoma"/>
                <w:b/>
                <w:bCs/>
                <w:color w:val="000000"/>
              </w:rPr>
              <w:t>Scalability</w:t>
            </w:r>
          </w:p>
        </w:tc>
      </w:tr>
      <w:tr w:rsidR="00BB5A64" w:rsidRPr="00986CC5" w14:paraId="17BE5249" w14:textId="77777777" w:rsidTr="00DA5B68">
        <w:trPr>
          <w:trHeight w:val="1475"/>
        </w:trPr>
        <w:tc>
          <w:tcPr>
            <w:tcW w:w="3014" w:type="pct"/>
            <w:shd w:val="clear" w:color="auto" w:fill="FFFFFF"/>
          </w:tcPr>
          <w:p w14:paraId="6859CB75" w14:textId="34C1741D"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Current anticipated system usage is 15,000 Learners and 20 Users.  Offeror should indicate in their proposal the maximum traffic volume their system can accommodate without significant reduction in service. Offeror should indicate in their proposal any volume restrictions that may impede the availability of the proposed system.</w:t>
            </w:r>
          </w:p>
        </w:tc>
        <w:tc>
          <w:tcPr>
            <w:tcW w:w="807" w:type="pct"/>
            <w:shd w:val="clear" w:color="auto" w:fill="FFFFFF"/>
          </w:tcPr>
          <w:p w14:paraId="57DF4156" w14:textId="539FC1A4" w:rsidR="00BB5A64" w:rsidRPr="00634082" w:rsidRDefault="00634082" w:rsidP="0025258B">
            <w:pPr>
              <w:rPr>
                <w:rFonts w:ascii="Tahoma" w:hAnsi="Tahoma" w:cs="Tahoma"/>
                <w:sz w:val="18"/>
                <w:szCs w:val="18"/>
              </w:rPr>
            </w:pPr>
            <w:r>
              <w:rPr>
                <w:rFonts w:ascii="Tahoma" w:hAnsi="Tahoma" w:cs="Tahoma"/>
                <w:sz w:val="18"/>
                <w:szCs w:val="18"/>
              </w:rPr>
              <w:t>125</w:t>
            </w:r>
          </w:p>
        </w:tc>
        <w:tc>
          <w:tcPr>
            <w:tcW w:w="1179" w:type="pct"/>
            <w:shd w:val="clear" w:color="auto" w:fill="FFFFFF"/>
          </w:tcPr>
          <w:p w14:paraId="2ADA676C" w14:textId="77777777" w:rsidR="00BB5A64" w:rsidRPr="00986CC5" w:rsidRDefault="00BB5A64" w:rsidP="0025258B">
            <w:pPr>
              <w:rPr>
                <w:rFonts w:ascii="Tahoma" w:hAnsi="Tahoma" w:cs="Tahoma"/>
                <w:color w:val="000000"/>
                <w:sz w:val="18"/>
                <w:szCs w:val="18"/>
              </w:rPr>
            </w:pPr>
          </w:p>
        </w:tc>
      </w:tr>
    </w:tbl>
    <w:p w14:paraId="28FE2F37" w14:textId="77777777" w:rsidR="00DA5B68" w:rsidRDefault="00DA5B68">
      <w:r>
        <w:br w:type="page"/>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248"/>
      </w:tblGrid>
      <w:tr w:rsidR="00CE4FEE" w:rsidRPr="00CE4FEE" w14:paraId="7BE4DEB1" w14:textId="77777777" w:rsidTr="00CE4FEE">
        <w:trPr>
          <w:trHeight w:val="422"/>
        </w:trPr>
        <w:tc>
          <w:tcPr>
            <w:tcW w:w="5000" w:type="pct"/>
            <w:gridSpan w:val="3"/>
            <w:shd w:val="clear" w:color="auto" w:fill="F2F2F2" w:themeFill="background1" w:themeFillShade="F2"/>
          </w:tcPr>
          <w:p w14:paraId="5E3D975E" w14:textId="3385A455" w:rsidR="00CE4FEE" w:rsidRPr="00CE4FEE" w:rsidRDefault="00CE4FEE" w:rsidP="00CE4FEE">
            <w:pPr>
              <w:rPr>
                <w:rFonts w:ascii="Tahoma" w:hAnsi="Tahoma" w:cs="Tahoma"/>
                <w:b/>
                <w:bCs/>
                <w:color w:val="000000"/>
              </w:rPr>
            </w:pPr>
            <w:r>
              <w:rPr>
                <w:rFonts w:ascii="Tahoma" w:hAnsi="Tahoma" w:cs="Tahoma"/>
                <w:b/>
                <w:bCs/>
                <w:color w:val="000000"/>
              </w:rPr>
              <w:lastRenderedPageBreak/>
              <w:t>Tracking and Reporting</w:t>
            </w:r>
          </w:p>
        </w:tc>
      </w:tr>
      <w:tr w:rsidR="00BB5A64" w:rsidRPr="00986CC5" w14:paraId="223DC8FA" w14:textId="77777777" w:rsidTr="00972978">
        <w:trPr>
          <w:trHeight w:val="3032"/>
        </w:trPr>
        <w:tc>
          <w:tcPr>
            <w:tcW w:w="3014" w:type="pct"/>
            <w:shd w:val="clear" w:color="auto" w:fill="FFFFFF"/>
          </w:tcPr>
          <w:p w14:paraId="0B6DAECD" w14:textId="7C904A88"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System should have a reporting function accessible by Users. Function should be able to generate reports reflecting, but not limited to, Learner performance, course effectiveness, time spent per Learner per course, completion rates, Learner scores and course pass/fail rates. Reporting function should be customizable to include any or all Learner profile and performance data. Reporting function should allow for the daily generation of pre-defined reports to demonstrate the following by Learner type: number of unique Learners enrolled in each course, number of Learners who completed each component of the training, total Number of active Learners, and total Number of Learners who have completed all trainings within their Learner pathway and/or received Certificates of Completion.  Offeror should demonstrate their reporting function's capabilities.</w:t>
            </w:r>
          </w:p>
        </w:tc>
        <w:tc>
          <w:tcPr>
            <w:tcW w:w="807" w:type="pct"/>
            <w:shd w:val="clear" w:color="auto" w:fill="FFFFFF"/>
          </w:tcPr>
          <w:p w14:paraId="09D7B85B" w14:textId="22C1422A" w:rsidR="00BB5A64" w:rsidRPr="00634082" w:rsidRDefault="00634082" w:rsidP="0025258B">
            <w:pPr>
              <w:rPr>
                <w:rFonts w:ascii="Tahoma" w:hAnsi="Tahoma" w:cs="Tahoma"/>
                <w:sz w:val="18"/>
                <w:szCs w:val="18"/>
              </w:rPr>
            </w:pPr>
            <w:r>
              <w:rPr>
                <w:rFonts w:ascii="Tahoma" w:hAnsi="Tahoma" w:cs="Tahoma"/>
                <w:sz w:val="18"/>
                <w:szCs w:val="18"/>
              </w:rPr>
              <w:t>200</w:t>
            </w:r>
          </w:p>
        </w:tc>
        <w:tc>
          <w:tcPr>
            <w:tcW w:w="1179" w:type="pct"/>
            <w:shd w:val="clear" w:color="auto" w:fill="FFFFFF"/>
          </w:tcPr>
          <w:p w14:paraId="33C83248" w14:textId="77777777" w:rsidR="00BB5A64" w:rsidRPr="00986CC5" w:rsidRDefault="00BB5A64" w:rsidP="0025258B">
            <w:pPr>
              <w:rPr>
                <w:rFonts w:ascii="Tahoma" w:hAnsi="Tahoma" w:cs="Tahoma"/>
                <w:color w:val="000000"/>
                <w:sz w:val="18"/>
                <w:szCs w:val="18"/>
              </w:rPr>
            </w:pPr>
          </w:p>
        </w:tc>
      </w:tr>
      <w:tr w:rsidR="00CE4FEE" w:rsidRPr="00CE4FEE" w14:paraId="3A7AF3D5" w14:textId="77777777" w:rsidTr="00CE4FEE">
        <w:trPr>
          <w:trHeight w:val="512"/>
        </w:trPr>
        <w:tc>
          <w:tcPr>
            <w:tcW w:w="5000" w:type="pct"/>
            <w:gridSpan w:val="3"/>
            <w:shd w:val="clear" w:color="auto" w:fill="F2F2F2" w:themeFill="background1" w:themeFillShade="F2"/>
          </w:tcPr>
          <w:p w14:paraId="3126D9B6" w14:textId="16CC604A" w:rsidR="00CE4FEE" w:rsidRPr="00CE4FEE" w:rsidRDefault="00CE4FEE" w:rsidP="00CE4FEE">
            <w:pPr>
              <w:rPr>
                <w:rFonts w:ascii="Tahoma" w:hAnsi="Tahoma" w:cs="Tahoma"/>
                <w:b/>
                <w:bCs/>
                <w:color w:val="000000"/>
              </w:rPr>
            </w:pPr>
            <w:r>
              <w:rPr>
                <w:rFonts w:ascii="Tahoma" w:hAnsi="Tahoma" w:cs="Tahoma"/>
                <w:b/>
                <w:bCs/>
                <w:color w:val="000000"/>
              </w:rPr>
              <w:t>Communications and Collaboration</w:t>
            </w:r>
          </w:p>
        </w:tc>
      </w:tr>
      <w:tr w:rsidR="00BB5A64" w:rsidRPr="00986CC5" w14:paraId="3AF47BB5" w14:textId="77777777" w:rsidTr="00B67190">
        <w:trPr>
          <w:trHeight w:val="809"/>
        </w:trPr>
        <w:tc>
          <w:tcPr>
            <w:tcW w:w="3014" w:type="pct"/>
            <w:shd w:val="clear" w:color="auto" w:fill="FFFFFF"/>
          </w:tcPr>
          <w:p w14:paraId="19B7FD70" w14:textId="7943503A"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Discussion forums should be available to enable Learners and Users to communicate through discussion boards, forums, and/or Q&amp;A sections.  Each course should be able to be configured to enable or disable these tools during course setup.  Translation services may be included in this service.  Offeror should indicate whether discussion forums are available, their ability to be activated or inactivated by course, and the languages available.</w:t>
            </w:r>
          </w:p>
        </w:tc>
        <w:tc>
          <w:tcPr>
            <w:tcW w:w="807" w:type="pct"/>
            <w:shd w:val="clear" w:color="auto" w:fill="FFFFFF"/>
          </w:tcPr>
          <w:p w14:paraId="42825F18" w14:textId="789CA74D" w:rsidR="00BB5A64" w:rsidRPr="00634082" w:rsidRDefault="00634082" w:rsidP="0025258B">
            <w:pPr>
              <w:rPr>
                <w:rFonts w:ascii="Tahoma" w:hAnsi="Tahoma" w:cs="Tahoma"/>
                <w:sz w:val="18"/>
                <w:szCs w:val="18"/>
              </w:rPr>
            </w:pPr>
            <w:r>
              <w:rPr>
                <w:rFonts w:ascii="Tahoma" w:hAnsi="Tahoma" w:cs="Tahoma"/>
                <w:sz w:val="18"/>
                <w:szCs w:val="18"/>
              </w:rPr>
              <w:t>25</w:t>
            </w:r>
          </w:p>
        </w:tc>
        <w:tc>
          <w:tcPr>
            <w:tcW w:w="1179" w:type="pct"/>
            <w:shd w:val="clear" w:color="auto" w:fill="FFFFFF"/>
          </w:tcPr>
          <w:p w14:paraId="1E86F868" w14:textId="77777777" w:rsidR="00BB5A64" w:rsidRPr="00986CC5" w:rsidRDefault="00BB5A64" w:rsidP="0025258B">
            <w:pPr>
              <w:rPr>
                <w:rFonts w:ascii="Tahoma" w:hAnsi="Tahoma" w:cs="Tahoma"/>
                <w:color w:val="000000"/>
                <w:sz w:val="18"/>
                <w:szCs w:val="18"/>
              </w:rPr>
            </w:pPr>
          </w:p>
        </w:tc>
      </w:tr>
      <w:tr w:rsidR="00CE4FEE" w:rsidRPr="00CE4FEE" w14:paraId="7E91E08A" w14:textId="77777777" w:rsidTr="00CE4FEE">
        <w:trPr>
          <w:trHeight w:val="404"/>
        </w:trPr>
        <w:tc>
          <w:tcPr>
            <w:tcW w:w="5000" w:type="pct"/>
            <w:gridSpan w:val="3"/>
            <w:shd w:val="clear" w:color="auto" w:fill="F2F2F2" w:themeFill="background1" w:themeFillShade="F2"/>
          </w:tcPr>
          <w:p w14:paraId="61C5DBE6" w14:textId="6EEFA1D8" w:rsidR="00CE4FEE" w:rsidRPr="00CE4FEE" w:rsidRDefault="00CE4FEE" w:rsidP="00CE4FEE">
            <w:pPr>
              <w:rPr>
                <w:rFonts w:ascii="Tahoma" w:hAnsi="Tahoma" w:cs="Tahoma"/>
                <w:b/>
                <w:bCs/>
                <w:color w:val="000000"/>
              </w:rPr>
            </w:pPr>
            <w:r>
              <w:rPr>
                <w:rFonts w:ascii="Tahoma" w:hAnsi="Tahoma" w:cs="Tahoma"/>
                <w:b/>
                <w:bCs/>
                <w:color w:val="000000"/>
              </w:rPr>
              <w:t>Accessibility</w:t>
            </w:r>
          </w:p>
        </w:tc>
      </w:tr>
      <w:tr w:rsidR="00BB5A64" w:rsidRPr="00986CC5" w14:paraId="0BF37657" w14:textId="77777777" w:rsidTr="00B67190">
        <w:trPr>
          <w:trHeight w:val="809"/>
        </w:trPr>
        <w:tc>
          <w:tcPr>
            <w:tcW w:w="3014" w:type="pct"/>
            <w:shd w:val="clear" w:color="auto" w:fill="FFFFFF"/>
          </w:tcPr>
          <w:p w14:paraId="2DDF96BA" w14:textId="468846FB"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Learners should have the ability to access the System at any time (24x7) excluding pre-approved maintenance windows.  Offeror should indicate windows of availability, requirement for scheduled maintenance, anticipated maintenance windows, and ability to coordinate scheduled maintenance with Agency approved windows of down time.</w:t>
            </w:r>
          </w:p>
        </w:tc>
        <w:tc>
          <w:tcPr>
            <w:tcW w:w="807" w:type="pct"/>
            <w:shd w:val="clear" w:color="auto" w:fill="FFFFFF"/>
          </w:tcPr>
          <w:p w14:paraId="75A62BCB" w14:textId="475ABC95" w:rsidR="00BB5A64" w:rsidRPr="00634082" w:rsidRDefault="00634082" w:rsidP="0025258B">
            <w:pPr>
              <w:rPr>
                <w:rFonts w:ascii="Tahoma" w:hAnsi="Tahoma" w:cs="Tahoma"/>
                <w:sz w:val="18"/>
                <w:szCs w:val="18"/>
              </w:rPr>
            </w:pPr>
            <w:r>
              <w:rPr>
                <w:rFonts w:ascii="Tahoma" w:hAnsi="Tahoma" w:cs="Tahoma"/>
                <w:sz w:val="18"/>
                <w:szCs w:val="18"/>
              </w:rPr>
              <w:t>75</w:t>
            </w:r>
          </w:p>
        </w:tc>
        <w:tc>
          <w:tcPr>
            <w:tcW w:w="1179" w:type="pct"/>
            <w:shd w:val="clear" w:color="auto" w:fill="FFFFFF"/>
          </w:tcPr>
          <w:p w14:paraId="02EAFCDE" w14:textId="77777777" w:rsidR="00BB5A64" w:rsidRPr="00986CC5" w:rsidRDefault="00BB5A64" w:rsidP="0025258B">
            <w:pPr>
              <w:rPr>
                <w:rFonts w:ascii="Tahoma" w:hAnsi="Tahoma" w:cs="Tahoma"/>
                <w:color w:val="000000"/>
                <w:sz w:val="18"/>
                <w:szCs w:val="18"/>
              </w:rPr>
            </w:pPr>
          </w:p>
        </w:tc>
      </w:tr>
      <w:tr w:rsidR="00BB5A64" w:rsidRPr="00986CC5" w14:paraId="4D3F5E32" w14:textId="77777777" w:rsidTr="00B67190">
        <w:trPr>
          <w:trHeight w:val="809"/>
        </w:trPr>
        <w:tc>
          <w:tcPr>
            <w:tcW w:w="3014" w:type="pct"/>
            <w:shd w:val="clear" w:color="auto" w:fill="FFFFFF"/>
          </w:tcPr>
          <w:p w14:paraId="6743A8B0" w14:textId="7517E385" w:rsidR="00BB5A64" w:rsidRPr="00BB5A64" w:rsidRDefault="00BB5A64"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BB5A64">
              <w:rPr>
                <w:rFonts w:ascii="Tahoma" w:hAnsi="Tahoma" w:cs="Tahoma"/>
                <w:color w:val="000000"/>
                <w:spacing w:val="-4"/>
                <w:sz w:val="18"/>
                <w:szCs w:val="18"/>
              </w:rPr>
              <w:t>Vendor will be asked to provide a detailed Training Plan for User and Learner training for Agency review and approval.  Offeror's proposal should include a draft or sample training plan.  No training plan shall be considered final until accepted in writing by the Agency.</w:t>
            </w:r>
          </w:p>
        </w:tc>
        <w:tc>
          <w:tcPr>
            <w:tcW w:w="807" w:type="pct"/>
            <w:shd w:val="clear" w:color="auto" w:fill="FFFFFF"/>
          </w:tcPr>
          <w:p w14:paraId="29AB5C74" w14:textId="0626F3AE" w:rsidR="00BB5A64" w:rsidRPr="00634082" w:rsidRDefault="00634082" w:rsidP="0025258B">
            <w:pPr>
              <w:rPr>
                <w:rFonts w:ascii="Tahoma" w:hAnsi="Tahoma" w:cs="Tahoma"/>
                <w:sz w:val="18"/>
                <w:szCs w:val="18"/>
              </w:rPr>
            </w:pPr>
            <w:r>
              <w:rPr>
                <w:rFonts w:ascii="Tahoma" w:hAnsi="Tahoma" w:cs="Tahoma"/>
                <w:sz w:val="18"/>
                <w:szCs w:val="18"/>
              </w:rPr>
              <w:t>75</w:t>
            </w:r>
          </w:p>
        </w:tc>
        <w:tc>
          <w:tcPr>
            <w:tcW w:w="1179" w:type="pct"/>
            <w:shd w:val="clear" w:color="auto" w:fill="FFFFFF"/>
          </w:tcPr>
          <w:p w14:paraId="2E0692ED" w14:textId="77777777" w:rsidR="00BB5A64" w:rsidRPr="00986CC5" w:rsidRDefault="00BB5A64" w:rsidP="0025258B">
            <w:pPr>
              <w:rPr>
                <w:rFonts w:ascii="Tahoma" w:hAnsi="Tahoma" w:cs="Tahoma"/>
                <w:color w:val="000000"/>
                <w:sz w:val="18"/>
                <w:szCs w:val="18"/>
              </w:rPr>
            </w:pPr>
          </w:p>
        </w:tc>
      </w:tr>
      <w:tr w:rsidR="00CE4FEE" w:rsidRPr="00986CC5" w14:paraId="40D44024" w14:textId="77777777" w:rsidTr="00CE4FEE">
        <w:trPr>
          <w:trHeight w:val="503"/>
        </w:trPr>
        <w:tc>
          <w:tcPr>
            <w:tcW w:w="5000" w:type="pct"/>
            <w:gridSpan w:val="3"/>
            <w:shd w:val="clear" w:color="auto" w:fill="F2F2F2" w:themeFill="background1" w:themeFillShade="F2"/>
          </w:tcPr>
          <w:p w14:paraId="2D160540" w14:textId="254B3A8B" w:rsidR="00CE4FEE" w:rsidRPr="00CE4FEE" w:rsidRDefault="00CE4FEE" w:rsidP="00CE4FEE">
            <w:pPr>
              <w:rPr>
                <w:rFonts w:ascii="Tahoma" w:hAnsi="Tahoma" w:cs="Tahoma"/>
                <w:b/>
                <w:bCs/>
                <w:color w:val="000000"/>
              </w:rPr>
            </w:pPr>
            <w:r>
              <w:rPr>
                <w:rFonts w:ascii="Tahoma" w:hAnsi="Tahoma" w:cs="Tahoma"/>
                <w:b/>
                <w:bCs/>
                <w:color w:val="000000"/>
              </w:rPr>
              <w:t>Vendor References</w:t>
            </w:r>
          </w:p>
        </w:tc>
      </w:tr>
      <w:tr w:rsidR="00CE4FEE" w:rsidRPr="00986CC5" w14:paraId="7B768D4C" w14:textId="77777777" w:rsidTr="00B67190">
        <w:trPr>
          <w:trHeight w:val="809"/>
        </w:trPr>
        <w:tc>
          <w:tcPr>
            <w:tcW w:w="3014" w:type="pct"/>
            <w:shd w:val="clear" w:color="auto" w:fill="FFFFFF"/>
          </w:tcPr>
          <w:p w14:paraId="3E3FA4E2" w14:textId="3EB41F09" w:rsidR="00CE4FEE" w:rsidRPr="00BB5A64" w:rsidRDefault="00CE4FEE" w:rsidP="00BB5A64">
            <w:pPr>
              <w:numPr>
                <w:ilvl w:val="0"/>
                <w:numId w:val="19"/>
              </w:numPr>
              <w:tabs>
                <w:tab w:val="clear" w:pos="360"/>
                <w:tab w:val="left" w:pos="607"/>
              </w:tabs>
              <w:spacing w:after="0" w:line="240" w:lineRule="auto"/>
              <w:ind w:left="607" w:hanging="607"/>
              <w:rPr>
                <w:rFonts w:ascii="Tahoma" w:hAnsi="Tahoma" w:cs="Tahoma"/>
                <w:color w:val="000000"/>
                <w:spacing w:val="-4"/>
                <w:sz w:val="18"/>
                <w:szCs w:val="18"/>
              </w:rPr>
            </w:pPr>
            <w:r w:rsidRPr="00CE4FEE">
              <w:rPr>
                <w:rFonts w:ascii="Tahoma" w:hAnsi="Tahoma" w:cs="Tahoma"/>
                <w:color w:val="000000"/>
                <w:spacing w:val="-4"/>
                <w:sz w:val="18"/>
                <w:szCs w:val="18"/>
              </w:rPr>
              <w:t xml:space="preserve">Offeror should submit </w:t>
            </w:r>
            <w:r>
              <w:rPr>
                <w:rFonts w:ascii="Tahoma" w:hAnsi="Tahoma" w:cs="Tahoma"/>
                <w:color w:val="000000"/>
                <w:spacing w:val="-4"/>
                <w:sz w:val="18"/>
                <w:szCs w:val="18"/>
              </w:rPr>
              <w:t>a minimum of</w:t>
            </w:r>
            <w:r w:rsidRPr="00CE4FEE">
              <w:rPr>
                <w:rFonts w:ascii="Tahoma" w:hAnsi="Tahoma" w:cs="Tahoma"/>
                <w:color w:val="000000"/>
                <w:spacing w:val="-4"/>
                <w:sz w:val="18"/>
                <w:szCs w:val="18"/>
              </w:rPr>
              <w:t xml:space="preserve"> t</w:t>
            </w:r>
            <w:r>
              <w:rPr>
                <w:rFonts w:ascii="Tahoma" w:hAnsi="Tahoma" w:cs="Tahoma"/>
                <w:color w:val="000000"/>
                <w:spacing w:val="-4"/>
                <w:sz w:val="18"/>
                <w:szCs w:val="18"/>
              </w:rPr>
              <w:t>wo</w:t>
            </w:r>
            <w:r w:rsidRPr="00CE4FEE">
              <w:rPr>
                <w:rFonts w:ascii="Tahoma" w:hAnsi="Tahoma" w:cs="Tahoma"/>
                <w:color w:val="000000"/>
                <w:spacing w:val="-4"/>
                <w:sz w:val="18"/>
                <w:szCs w:val="18"/>
              </w:rPr>
              <w:t xml:space="preserve"> (</w:t>
            </w:r>
            <w:r>
              <w:rPr>
                <w:rFonts w:ascii="Tahoma" w:hAnsi="Tahoma" w:cs="Tahoma"/>
                <w:color w:val="000000"/>
                <w:spacing w:val="-4"/>
                <w:sz w:val="18"/>
                <w:szCs w:val="18"/>
              </w:rPr>
              <w:t>2</w:t>
            </w:r>
            <w:r w:rsidRPr="00CE4FEE">
              <w:rPr>
                <w:rFonts w:ascii="Tahoma" w:hAnsi="Tahoma" w:cs="Tahoma"/>
                <w:color w:val="000000"/>
                <w:spacing w:val="-4"/>
                <w:sz w:val="18"/>
                <w:szCs w:val="18"/>
              </w:rPr>
              <w:t xml:space="preserve">) references utilizing the provided Vendor Reference form.  Each reference will be worth up to </w:t>
            </w:r>
            <w:r>
              <w:rPr>
                <w:rFonts w:ascii="Tahoma" w:hAnsi="Tahoma" w:cs="Tahoma"/>
                <w:color w:val="000000"/>
                <w:spacing w:val="-4"/>
                <w:sz w:val="18"/>
                <w:szCs w:val="18"/>
              </w:rPr>
              <w:t>50</w:t>
            </w:r>
            <w:r w:rsidRPr="00CE4FEE">
              <w:rPr>
                <w:rFonts w:ascii="Tahoma" w:hAnsi="Tahoma" w:cs="Tahoma"/>
                <w:color w:val="000000"/>
                <w:spacing w:val="-4"/>
                <w:sz w:val="18"/>
                <w:szCs w:val="18"/>
              </w:rPr>
              <w:t xml:space="preserve"> points.  </w:t>
            </w:r>
            <w:r>
              <w:rPr>
                <w:rFonts w:ascii="Tahoma" w:hAnsi="Tahoma" w:cs="Tahoma"/>
                <w:color w:val="000000"/>
                <w:spacing w:val="-4"/>
                <w:sz w:val="18"/>
                <w:szCs w:val="18"/>
              </w:rPr>
              <w:t xml:space="preserve">The first two responses received pertaining to the Offeror will be scored.  Any additional references received will be added to procurement file but will not be scored.  </w:t>
            </w:r>
          </w:p>
        </w:tc>
        <w:tc>
          <w:tcPr>
            <w:tcW w:w="807" w:type="pct"/>
            <w:shd w:val="clear" w:color="auto" w:fill="FFFFFF"/>
          </w:tcPr>
          <w:p w14:paraId="2AA54B1E" w14:textId="43F7BC47" w:rsidR="00CE4FEE" w:rsidRPr="00634082" w:rsidRDefault="00634082" w:rsidP="0025258B">
            <w:pPr>
              <w:rPr>
                <w:rFonts w:ascii="Tahoma" w:hAnsi="Tahoma" w:cs="Tahoma"/>
                <w:sz w:val="18"/>
                <w:szCs w:val="18"/>
              </w:rPr>
            </w:pPr>
            <w:r>
              <w:rPr>
                <w:rFonts w:ascii="Tahoma" w:hAnsi="Tahoma" w:cs="Tahoma"/>
                <w:sz w:val="18"/>
                <w:szCs w:val="18"/>
              </w:rPr>
              <w:t>100</w:t>
            </w:r>
          </w:p>
        </w:tc>
        <w:tc>
          <w:tcPr>
            <w:tcW w:w="1179" w:type="pct"/>
            <w:shd w:val="clear" w:color="auto" w:fill="FFFFFF"/>
          </w:tcPr>
          <w:p w14:paraId="223F8FA6" w14:textId="77777777" w:rsidR="00CE4FEE" w:rsidRPr="00986CC5" w:rsidRDefault="00CE4FEE" w:rsidP="0025258B">
            <w:pPr>
              <w:rPr>
                <w:rFonts w:ascii="Tahoma" w:hAnsi="Tahoma" w:cs="Tahoma"/>
                <w:color w:val="000000"/>
                <w:sz w:val="18"/>
                <w:szCs w:val="18"/>
              </w:rPr>
            </w:pPr>
          </w:p>
        </w:tc>
      </w:tr>
      <w:bookmarkEnd w:id="41"/>
    </w:tbl>
    <w:p w14:paraId="3CDF17E7" w14:textId="55A4BD7A" w:rsidR="00CA3F69" w:rsidRDefault="00CA3F69" w:rsidP="00CA3F69">
      <w:pPr>
        <w:pStyle w:val="ListParagraph"/>
        <w:rPr>
          <w:rFonts w:ascii="Tahoma" w:hAnsi="Tahoma" w:cs="Tahoma"/>
        </w:rPr>
      </w:pPr>
    </w:p>
    <w:p w14:paraId="4102A2E0" w14:textId="77777777" w:rsidR="009F3A1B" w:rsidRDefault="009F3A1B" w:rsidP="00634082">
      <w:pPr>
        <w:pStyle w:val="ListParagraph"/>
        <w:spacing w:after="0"/>
        <w:ind w:left="0"/>
        <w:rPr>
          <w:rFonts w:ascii="Tahoma" w:hAnsi="Tahoma" w:cs="Tahoma"/>
        </w:rPr>
      </w:pPr>
      <w:r>
        <w:rPr>
          <w:rFonts w:ascii="Tahoma" w:hAnsi="Tahoma" w:cs="Tahoma"/>
        </w:rPr>
        <w:t xml:space="preserve">Instructions for submission of references: </w:t>
      </w:r>
    </w:p>
    <w:p w14:paraId="1D2F4990" w14:textId="77777777" w:rsidR="009F3A1B" w:rsidRDefault="009F3A1B" w:rsidP="00634082">
      <w:pPr>
        <w:pStyle w:val="ListParagraph"/>
        <w:spacing w:after="0"/>
        <w:ind w:left="0"/>
        <w:rPr>
          <w:rFonts w:ascii="Tahoma" w:hAnsi="Tahoma" w:cs="Tahoma"/>
        </w:rPr>
      </w:pPr>
    </w:p>
    <w:p w14:paraId="3A25D927" w14:textId="77777777" w:rsidR="009F3A1B" w:rsidRDefault="009F3A1B" w:rsidP="00634082">
      <w:pPr>
        <w:pStyle w:val="ListParagraph"/>
        <w:numPr>
          <w:ilvl w:val="0"/>
          <w:numId w:val="40"/>
        </w:numPr>
        <w:spacing w:after="0"/>
        <w:ind w:left="1080"/>
        <w:contextualSpacing/>
        <w:rPr>
          <w:rFonts w:ascii="Tahoma" w:hAnsi="Tahoma" w:cs="Tahoma"/>
        </w:rPr>
      </w:pPr>
      <w:r w:rsidRPr="00D95E5A">
        <w:rPr>
          <w:rFonts w:ascii="Tahoma" w:hAnsi="Tahoma" w:cs="Tahoma"/>
        </w:rPr>
        <w:t xml:space="preserve">Utilize the </w:t>
      </w:r>
      <w:r>
        <w:rPr>
          <w:rFonts w:ascii="Tahoma" w:hAnsi="Tahoma" w:cs="Tahoma"/>
        </w:rPr>
        <w:t>Customer Reference Questionnaire</w:t>
      </w:r>
      <w:r w:rsidRPr="00D95E5A">
        <w:rPr>
          <w:rFonts w:ascii="Tahoma" w:hAnsi="Tahoma" w:cs="Tahoma"/>
        </w:rPr>
        <w:t xml:space="preserve"> </w:t>
      </w:r>
      <w:r>
        <w:rPr>
          <w:rFonts w:ascii="Tahoma" w:hAnsi="Tahoma" w:cs="Tahoma"/>
        </w:rPr>
        <w:t xml:space="preserve">(CRQ) </w:t>
      </w:r>
      <w:r w:rsidRPr="00D95E5A">
        <w:rPr>
          <w:rFonts w:ascii="Tahoma" w:hAnsi="Tahoma" w:cs="Tahoma"/>
        </w:rPr>
        <w:t>for</w:t>
      </w:r>
      <w:r>
        <w:rPr>
          <w:rFonts w:ascii="Tahoma" w:hAnsi="Tahoma" w:cs="Tahoma"/>
        </w:rPr>
        <w:t>m</w:t>
      </w:r>
      <w:r w:rsidRPr="00D95E5A">
        <w:rPr>
          <w:rFonts w:ascii="Tahoma" w:hAnsi="Tahoma" w:cs="Tahoma"/>
        </w:rPr>
        <w:t xml:space="preserve"> provided</w:t>
      </w:r>
      <w:r>
        <w:rPr>
          <w:rFonts w:ascii="Tahoma" w:hAnsi="Tahoma" w:cs="Tahoma"/>
        </w:rPr>
        <w:t>.</w:t>
      </w:r>
    </w:p>
    <w:p w14:paraId="59087DB7" w14:textId="77777777" w:rsidR="009F3A1B" w:rsidRDefault="009F3A1B" w:rsidP="00634082">
      <w:pPr>
        <w:pStyle w:val="ListParagraph"/>
        <w:numPr>
          <w:ilvl w:val="0"/>
          <w:numId w:val="40"/>
        </w:numPr>
        <w:spacing w:after="0"/>
        <w:ind w:left="1080"/>
        <w:contextualSpacing/>
        <w:rPr>
          <w:rFonts w:ascii="Tahoma" w:hAnsi="Tahoma" w:cs="Tahoma"/>
        </w:rPr>
      </w:pPr>
      <w:r>
        <w:rPr>
          <w:rFonts w:ascii="Tahoma" w:hAnsi="Tahoma" w:cs="Tahoma"/>
        </w:rPr>
        <w:t xml:space="preserve">CRQ will be filled out in its entirety by the entity providing the reference.  This form will </w:t>
      </w:r>
      <w:r w:rsidRPr="009F3A1B">
        <w:rPr>
          <w:rFonts w:ascii="Tahoma" w:hAnsi="Tahoma" w:cs="Tahoma"/>
          <w:b/>
          <w:bCs/>
          <w:i/>
          <w:iCs/>
        </w:rPr>
        <w:t>not</w:t>
      </w:r>
      <w:r>
        <w:rPr>
          <w:rFonts w:ascii="Tahoma" w:hAnsi="Tahoma" w:cs="Tahoma"/>
        </w:rPr>
        <w:t xml:space="preserve"> be completed by the Offeror.</w:t>
      </w:r>
    </w:p>
    <w:p w14:paraId="35CBB970" w14:textId="77777777" w:rsidR="009F3A1B" w:rsidRDefault="009F3A1B" w:rsidP="00634082">
      <w:pPr>
        <w:pStyle w:val="ListParagraph"/>
        <w:numPr>
          <w:ilvl w:val="0"/>
          <w:numId w:val="40"/>
        </w:numPr>
        <w:spacing w:after="0"/>
        <w:ind w:left="1080"/>
        <w:contextualSpacing/>
        <w:rPr>
          <w:rFonts w:ascii="Tahoma" w:hAnsi="Tahoma" w:cs="Tahoma"/>
        </w:rPr>
      </w:pPr>
      <w:r>
        <w:rPr>
          <w:rFonts w:ascii="Tahoma" w:hAnsi="Tahoma" w:cs="Tahoma"/>
        </w:rPr>
        <w:t xml:space="preserve">Entity completing the CRQ will sign and provide contact information </w:t>
      </w:r>
      <w:proofErr w:type="gramStart"/>
      <w:r>
        <w:rPr>
          <w:rFonts w:ascii="Tahoma" w:hAnsi="Tahoma" w:cs="Tahoma"/>
        </w:rPr>
        <w:t>where</w:t>
      </w:r>
      <w:proofErr w:type="gramEnd"/>
      <w:r>
        <w:rPr>
          <w:rFonts w:ascii="Tahoma" w:hAnsi="Tahoma" w:cs="Tahoma"/>
        </w:rPr>
        <w:t xml:space="preserve"> indicated on the form.</w:t>
      </w:r>
    </w:p>
    <w:p w14:paraId="6395BD00" w14:textId="22649BAE" w:rsidR="009F3A1B" w:rsidRDefault="009F3A1B" w:rsidP="00634082">
      <w:pPr>
        <w:pStyle w:val="ListParagraph"/>
        <w:numPr>
          <w:ilvl w:val="0"/>
          <w:numId w:val="40"/>
        </w:numPr>
        <w:spacing w:after="0"/>
        <w:ind w:left="1080"/>
        <w:contextualSpacing/>
        <w:rPr>
          <w:rFonts w:ascii="Tahoma" w:hAnsi="Tahoma" w:cs="Tahoma"/>
        </w:rPr>
      </w:pPr>
      <w:r>
        <w:rPr>
          <w:rFonts w:ascii="Tahoma" w:hAnsi="Tahoma" w:cs="Tahoma"/>
        </w:rPr>
        <w:lastRenderedPageBreak/>
        <w:t>CRQ must indicate the Offeror’s name and reference solicitation SBE-13 LMS.</w:t>
      </w:r>
    </w:p>
    <w:p w14:paraId="02809580" w14:textId="77777777" w:rsidR="009F3A1B" w:rsidRPr="00870193" w:rsidRDefault="009F3A1B" w:rsidP="00634082">
      <w:pPr>
        <w:pStyle w:val="ListParagraph"/>
        <w:numPr>
          <w:ilvl w:val="0"/>
          <w:numId w:val="40"/>
        </w:numPr>
        <w:spacing w:after="0"/>
        <w:ind w:left="1080"/>
        <w:contextualSpacing/>
        <w:rPr>
          <w:rFonts w:ascii="Tahoma" w:hAnsi="Tahoma" w:cs="Tahoma"/>
        </w:rPr>
      </w:pPr>
      <w:r>
        <w:rPr>
          <w:rFonts w:ascii="Tahoma" w:hAnsi="Tahoma" w:cs="Tahoma"/>
        </w:rPr>
        <w:t xml:space="preserve">Form must be submitted to </w:t>
      </w:r>
      <w:hyperlink r:id="rId28" w:history="1">
        <w:r w:rsidRPr="00817284">
          <w:rPr>
            <w:rStyle w:val="Hyperlink"/>
            <w:rFonts w:ascii="Tahoma" w:hAnsi="Tahoma" w:cs="Tahoma"/>
          </w:rPr>
          <w:t>DOI.SBMProcurement@illinois.gov</w:t>
        </w:r>
      </w:hyperlink>
      <w:r>
        <w:rPr>
          <w:rFonts w:ascii="Tahoma" w:hAnsi="Tahoma" w:cs="Tahoma"/>
        </w:rPr>
        <w:t xml:space="preserve"> </w:t>
      </w:r>
    </w:p>
    <w:p w14:paraId="19F40394" w14:textId="77777777" w:rsidR="009F3A1B" w:rsidRDefault="009F3A1B" w:rsidP="00634082">
      <w:pPr>
        <w:pStyle w:val="ListParagraph"/>
        <w:numPr>
          <w:ilvl w:val="0"/>
          <w:numId w:val="40"/>
        </w:numPr>
        <w:spacing w:after="0"/>
        <w:ind w:left="1080"/>
        <w:contextualSpacing/>
        <w:rPr>
          <w:rFonts w:ascii="Tahoma" w:hAnsi="Tahoma" w:cs="Tahoma"/>
        </w:rPr>
      </w:pPr>
      <w:r>
        <w:rPr>
          <w:rFonts w:ascii="Tahoma" w:hAnsi="Tahoma" w:cs="Tahoma"/>
        </w:rPr>
        <w:t>CRQs</w:t>
      </w:r>
      <w:r w:rsidRPr="007F698E">
        <w:rPr>
          <w:rFonts w:ascii="Tahoma" w:hAnsi="Tahoma" w:cs="Tahoma"/>
        </w:rPr>
        <w:t xml:space="preserve"> must be submitted prior to the “Bid Opening” date/time.  No references will be accepted after that time</w:t>
      </w:r>
      <w:r w:rsidRPr="00902813">
        <w:rPr>
          <w:rFonts w:ascii="Tahoma" w:hAnsi="Tahoma" w:cs="Tahoma"/>
        </w:rPr>
        <w:t xml:space="preserve">.  </w:t>
      </w:r>
    </w:p>
    <w:p w14:paraId="413A0176" w14:textId="35FB89D6" w:rsidR="009F3A1B" w:rsidRPr="00902813" w:rsidRDefault="009F3A1B" w:rsidP="00634082">
      <w:pPr>
        <w:pStyle w:val="ListParagraph"/>
        <w:numPr>
          <w:ilvl w:val="0"/>
          <w:numId w:val="40"/>
        </w:numPr>
        <w:spacing w:after="0"/>
        <w:ind w:left="1080"/>
        <w:contextualSpacing/>
        <w:rPr>
          <w:rFonts w:ascii="Tahoma" w:hAnsi="Tahoma" w:cs="Tahoma"/>
        </w:rPr>
      </w:pPr>
      <w:r>
        <w:rPr>
          <w:rFonts w:ascii="Tahoma" w:hAnsi="Tahoma" w:cs="Tahoma"/>
        </w:rPr>
        <w:t xml:space="preserve">Failure to submit CRQs will result in a </w:t>
      </w:r>
      <w:r w:rsidRPr="00902813">
        <w:rPr>
          <w:rFonts w:ascii="Tahoma" w:hAnsi="Tahoma" w:cs="Tahoma"/>
        </w:rPr>
        <w:t>score of zero (0) points</w:t>
      </w:r>
      <w:r>
        <w:rPr>
          <w:rFonts w:ascii="Tahoma" w:hAnsi="Tahoma" w:cs="Tahoma"/>
        </w:rPr>
        <w:t xml:space="preserve"> for that score category</w:t>
      </w:r>
      <w:r w:rsidRPr="00902813">
        <w:rPr>
          <w:rFonts w:ascii="Tahoma" w:hAnsi="Tahoma" w:cs="Tahoma"/>
        </w:rPr>
        <w:t>.</w:t>
      </w:r>
      <w:r>
        <w:rPr>
          <w:rFonts w:ascii="Tahoma" w:hAnsi="Tahoma" w:cs="Tahoma"/>
        </w:rPr>
        <w:t xml:space="preserve"> Only CRQs received prior to the bid opening date/time will be scored.  Failure to submit two (2) CRQs will result in a score of zero (0) points being assigned to each missing form.</w:t>
      </w:r>
    </w:p>
    <w:p w14:paraId="0F0B5683" w14:textId="77777777" w:rsidR="009F3A1B" w:rsidRPr="00986CC5" w:rsidRDefault="009F3A1B" w:rsidP="00CA3F69">
      <w:pPr>
        <w:pStyle w:val="ListParagraph"/>
        <w:rPr>
          <w:rFonts w:ascii="Tahoma" w:hAnsi="Tahoma" w:cs="Tahoma"/>
        </w:rPr>
      </w:pPr>
    </w:p>
    <w:p w14:paraId="2C05D2E1" w14:textId="77777777" w:rsidR="00CA3F69" w:rsidRPr="00986CC5" w:rsidRDefault="00CA3F69" w:rsidP="00CA3F69">
      <w:pPr>
        <w:pStyle w:val="ListParagraph"/>
        <w:rPr>
          <w:rFonts w:ascii="Tahoma" w:hAnsi="Tahoma" w:cs="Tahoma"/>
        </w:rPr>
      </w:pPr>
    </w:p>
    <w:p w14:paraId="4FE65A0A" w14:textId="0082E11E" w:rsidR="005B136D" w:rsidRPr="00634082" w:rsidRDefault="005B136D" w:rsidP="004B09CA">
      <w:pPr>
        <w:pStyle w:val="RFP2"/>
      </w:pPr>
      <w:bookmarkStart w:id="42" w:name="_Toc212557880"/>
      <w:r w:rsidRPr="00634082">
        <w:t>DEMONSTRATIONS</w:t>
      </w:r>
      <w:bookmarkEnd w:id="42"/>
    </w:p>
    <w:p w14:paraId="6EF3E2C4" w14:textId="306C1D51" w:rsidR="00634082" w:rsidRDefault="00634082" w:rsidP="0025258B">
      <w:pPr>
        <w:pStyle w:val="ListParagraph"/>
        <w:rPr>
          <w:rFonts w:ascii="Tahoma" w:hAnsi="Tahoma" w:cs="Tahoma"/>
        </w:rPr>
      </w:pPr>
      <w:r w:rsidRPr="00634082">
        <w:rPr>
          <w:rFonts w:ascii="Tahoma" w:hAnsi="Tahoma" w:cs="Tahoma"/>
        </w:rPr>
        <w:t xml:space="preserve">A minimum of </w:t>
      </w:r>
      <w:r w:rsidR="00DA5B68">
        <w:rPr>
          <w:rFonts w:ascii="Tahoma" w:hAnsi="Tahoma" w:cs="Tahoma"/>
        </w:rPr>
        <w:t>90</w:t>
      </w:r>
      <w:r w:rsidRPr="00634082">
        <w:rPr>
          <w:rFonts w:ascii="Tahoma" w:hAnsi="Tahoma" w:cs="Tahoma"/>
        </w:rPr>
        <w:t xml:space="preserve">0 of the available </w:t>
      </w:r>
      <w:proofErr w:type="gramStart"/>
      <w:r w:rsidRPr="00634082">
        <w:rPr>
          <w:rFonts w:ascii="Tahoma" w:hAnsi="Tahoma" w:cs="Tahoma"/>
        </w:rPr>
        <w:t>Technical</w:t>
      </w:r>
      <w:proofErr w:type="gramEnd"/>
      <w:r w:rsidRPr="00634082">
        <w:rPr>
          <w:rFonts w:ascii="Tahoma" w:hAnsi="Tahoma" w:cs="Tahoma"/>
        </w:rPr>
        <w:t xml:space="preserve"> points (written technical solution plus references) is required to be eligible for demonstrations.</w:t>
      </w:r>
    </w:p>
    <w:p w14:paraId="580DF0D8" w14:textId="77777777" w:rsidR="00DA5B68" w:rsidRPr="00986CC5" w:rsidRDefault="00DA5B68" w:rsidP="00DA5B68">
      <w:pPr>
        <w:pStyle w:val="RFP3"/>
        <w:numPr>
          <w:ilvl w:val="0"/>
          <w:numId w:val="0"/>
        </w:numPr>
        <w:ind w:left="720"/>
      </w:pPr>
      <w:r>
        <w:t xml:space="preserve">Demonstrations will be limited to the five (5) responsive and responsible Offerors with the highest </w:t>
      </w:r>
      <w:proofErr w:type="gramStart"/>
      <w:r>
        <w:t>Technical</w:t>
      </w:r>
      <w:proofErr w:type="gramEnd"/>
      <w:r>
        <w:t xml:space="preserve"> points (written technical solution plus references).</w:t>
      </w:r>
    </w:p>
    <w:p w14:paraId="675D3823" w14:textId="1E8A6730" w:rsidR="00634082" w:rsidRDefault="00634082" w:rsidP="0025258B">
      <w:pPr>
        <w:pStyle w:val="ListParagraph"/>
        <w:rPr>
          <w:rFonts w:ascii="Tahoma" w:hAnsi="Tahoma" w:cs="Tahoma"/>
        </w:rPr>
      </w:pPr>
      <w:r>
        <w:rPr>
          <w:rFonts w:ascii="Tahoma" w:hAnsi="Tahoma" w:cs="Tahoma"/>
        </w:rPr>
        <w:t xml:space="preserve">Proposals that </w:t>
      </w:r>
      <w:r w:rsidR="00DA5B68">
        <w:rPr>
          <w:rFonts w:ascii="Tahoma" w:hAnsi="Tahoma" w:cs="Tahoma"/>
        </w:rPr>
        <w:t>meet the requirements</w:t>
      </w:r>
      <w:r>
        <w:rPr>
          <w:rFonts w:ascii="Tahoma" w:hAnsi="Tahoma" w:cs="Tahoma"/>
        </w:rPr>
        <w:t xml:space="preserve"> to be eligible for demonstrations will be notified via email.  Email </w:t>
      </w:r>
      <w:r w:rsidR="009A0DAC">
        <w:rPr>
          <w:rFonts w:ascii="Tahoma" w:hAnsi="Tahoma" w:cs="Tahoma"/>
        </w:rPr>
        <w:t>will be sent to</w:t>
      </w:r>
      <w:r>
        <w:rPr>
          <w:rFonts w:ascii="Tahoma" w:hAnsi="Tahoma" w:cs="Tahoma"/>
        </w:rPr>
        <w:t xml:space="preserve"> the </w:t>
      </w:r>
      <w:r w:rsidR="009A0DAC">
        <w:rPr>
          <w:rFonts w:ascii="Tahoma" w:hAnsi="Tahoma" w:cs="Tahoma"/>
        </w:rPr>
        <w:t>address</w:t>
      </w:r>
      <w:r>
        <w:rPr>
          <w:rFonts w:ascii="Tahoma" w:hAnsi="Tahoma" w:cs="Tahoma"/>
        </w:rPr>
        <w:t xml:space="preserve"> on file as the primary contact in </w:t>
      </w:r>
      <w:proofErr w:type="spellStart"/>
      <w:r>
        <w:rPr>
          <w:rFonts w:ascii="Tahoma" w:hAnsi="Tahoma" w:cs="Tahoma"/>
        </w:rPr>
        <w:t>BidBuy</w:t>
      </w:r>
      <w:proofErr w:type="spellEnd"/>
      <w:r>
        <w:rPr>
          <w:rFonts w:ascii="Tahoma" w:hAnsi="Tahoma" w:cs="Tahoma"/>
        </w:rPr>
        <w:t xml:space="preserve"> and/or the email utilized in the initial solicitation notification</w:t>
      </w:r>
      <w:r w:rsidR="009A0DAC">
        <w:rPr>
          <w:rFonts w:ascii="Tahoma" w:hAnsi="Tahoma" w:cs="Tahoma"/>
        </w:rPr>
        <w:t xml:space="preserve"> unless alternate is requested by the Offeror</w:t>
      </w:r>
      <w:r>
        <w:rPr>
          <w:rFonts w:ascii="Tahoma" w:hAnsi="Tahoma" w:cs="Tahoma"/>
        </w:rPr>
        <w:t>.</w:t>
      </w:r>
    </w:p>
    <w:p w14:paraId="0F43090C" w14:textId="648CE631" w:rsidR="00634082" w:rsidRDefault="00634082" w:rsidP="0025258B">
      <w:pPr>
        <w:pStyle w:val="ListParagraph"/>
        <w:rPr>
          <w:rFonts w:ascii="Tahoma" w:hAnsi="Tahoma" w:cs="Tahoma"/>
        </w:rPr>
      </w:pPr>
      <w:r>
        <w:rPr>
          <w:rFonts w:ascii="Tahoma" w:hAnsi="Tahoma" w:cs="Tahoma"/>
        </w:rPr>
        <w:t>Notices for eligibility of demonstration will include available times for demonstrations.  Times will be no earlier than 7 days from notification.  It is the Offeror’s responsibility to select and confirm time with Agency contact no later than 48 hours prior to demonstration window.  Failure to schedule a demonstration will forfeit the Offeror’s ability to provide product demonstration.</w:t>
      </w:r>
    </w:p>
    <w:p w14:paraId="74447CA4" w14:textId="77777777" w:rsidR="00634082" w:rsidRDefault="00634082" w:rsidP="0025258B">
      <w:pPr>
        <w:pStyle w:val="ListParagraph"/>
        <w:rPr>
          <w:rFonts w:ascii="Tahoma" w:hAnsi="Tahoma" w:cs="Tahoma"/>
        </w:rPr>
      </w:pPr>
      <w:r>
        <w:rPr>
          <w:rFonts w:ascii="Tahoma" w:hAnsi="Tahoma" w:cs="Tahoma"/>
        </w:rPr>
        <w:t>Demonstration windows are limited to 60 minutes.  Demonstrations will initiate with a 45-minute presentation of product followed by a 15-minute question and answer period.  No product presentations shall exceed 45 minutes.  Presentations will be stopped by administrator at the 45-minute mark.</w:t>
      </w:r>
      <w:r w:rsidRPr="00634082">
        <w:rPr>
          <w:rFonts w:ascii="Tahoma" w:hAnsi="Tahoma" w:cs="Tahoma"/>
        </w:rPr>
        <w:t xml:space="preserve"> </w:t>
      </w:r>
    </w:p>
    <w:p w14:paraId="0CB34A38" w14:textId="3DEA20D9" w:rsidR="00634082" w:rsidRDefault="00634082" w:rsidP="0025258B">
      <w:pPr>
        <w:pStyle w:val="ListParagraph"/>
        <w:rPr>
          <w:rFonts w:ascii="Tahoma" w:hAnsi="Tahoma" w:cs="Tahoma"/>
        </w:rPr>
      </w:pPr>
      <w:r w:rsidRPr="002C24DC">
        <w:rPr>
          <w:rFonts w:ascii="Tahoma" w:hAnsi="Tahoma" w:cs="Tahoma"/>
        </w:rPr>
        <w:t>Demonstrations will be via Webex.  A Webex link will be provide</w:t>
      </w:r>
      <w:r w:rsidR="002C24DC" w:rsidRPr="002C24DC">
        <w:rPr>
          <w:rFonts w:ascii="Tahoma" w:hAnsi="Tahoma" w:cs="Tahoma"/>
        </w:rPr>
        <w:t>d</w:t>
      </w:r>
      <w:r w:rsidRPr="002C24DC">
        <w:rPr>
          <w:rFonts w:ascii="Tahoma" w:hAnsi="Tahoma" w:cs="Tahoma"/>
        </w:rPr>
        <w:t xml:space="preserve"> upon confirmation of demonstration window.</w:t>
      </w:r>
    </w:p>
    <w:p w14:paraId="7CCCEE6C" w14:textId="77777777" w:rsidR="002C24DC" w:rsidRDefault="002C24DC" w:rsidP="0025258B">
      <w:pPr>
        <w:pStyle w:val="ListParagraph"/>
        <w:rPr>
          <w:rFonts w:ascii="Tahoma" w:hAnsi="Tahoma" w:cs="Tahoma"/>
        </w:rPr>
      </w:pPr>
      <w:r w:rsidRPr="002C24DC">
        <w:rPr>
          <w:rFonts w:ascii="Tahoma" w:hAnsi="Tahoma" w:cs="Tahoma"/>
        </w:rPr>
        <w:t xml:space="preserve">Demonstration will be scored on the solution’s ability to comply with the Scope outlined in section A.4.  </w:t>
      </w:r>
    </w:p>
    <w:p w14:paraId="49065294" w14:textId="048BA887" w:rsidR="002C24DC" w:rsidRPr="002C24DC" w:rsidRDefault="002C24DC" w:rsidP="0025258B">
      <w:pPr>
        <w:pStyle w:val="ListParagraph"/>
        <w:rPr>
          <w:rFonts w:ascii="Tahoma" w:hAnsi="Tahoma" w:cs="Tahoma"/>
        </w:rPr>
      </w:pPr>
      <w:r w:rsidRPr="002C24DC">
        <w:rPr>
          <w:rFonts w:ascii="Tahoma" w:hAnsi="Tahoma" w:cs="Tahoma"/>
        </w:rPr>
        <w:t>Point distribution will be categorized as follows:</w:t>
      </w:r>
    </w:p>
    <w:tbl>
      <w:tblPr>
        <w:tblW w:w="461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3712"/>
      </w:tblGrid>
      <w:tr w:rsidR="0025258B" w:rsidRPr="002C24DC" w14:paraId="2F777A85" w14:textId="77777777" w:rsidTr="002C24DC">
        <w:trPr>
          <w:trHeight w:val="530"/>
          <w:tblHeader/>
        </w:trPr>
        <w:tc>
          <w:tcPr>
            <w:tcW w:w="2851" w:type="pct"/>
            <w:tcBorders>
              <w:right w:val="nil"/>
            </w:tcBorders>
            <w:shd w:val="clear" w:color="auto" w:fill="D9D9D9" w:themeFill="background1" w:themeFillShade="D9"/>
          </w:tcPr>
          <w:p w14:paraId="0E3C5C42" w14:textId="77777777" w:rsidR="0025258B" w:rsidRPr="002C24DC" w:rsidRDefault="0025258B" w:rsidP="0025258B">
            <w:pPr>
              <w:rPr>
                <w:rFonts w:ascii="Tahoma" w:hAnsi="Tahoma" w:cs="Tahoma"/>
                <w:b/>
                <w:bCs/>
                <w:color w:val="000000"/>
              </w:rPr>
            </w:pPr>
            <w:r w:rsidRPr="002C24DC">
              <w:rPr>
                <w:rFonts w:ascii="Tahoma" w:hAnsi="Tahoma" w:cs="Tahoma"/>
                <w:b/>
                <w:bCs/>
                <w:color w:val="000000"/>
              </w:rPr>
              <w:t>DEMONSTRATIONS</w:t>
            </w:r>
          </w:p>
        </w:tc>
        <w:tc>
          <w:tcPr>
            <w:tcW w:w="2149" w:type="pct"/>
            <w:tcBorders>
              <w:left w:val="nil"/>
              <w:right w:val="single" w:sz="4" w:space="0" w:color="auto"/>
            </w:tcBorders>
            <w:shd w:val="clear" w:color="auto" w:fill="D9D9D9" w:themeFill="background1" w:themeFillShade="D9"/>
          </w:tcPr>
          <w:p w14:paraId="3CAC0CE5" w14:textId="77777777" w:rsidR="0025258B" w:rsidRPr="002C24DC" w:rsidRDefault="0025258B" w:rsidP="0025258B">
            <w:pPr>
              <w:jc w:val="center"/>
              <w:rPr>
                <w:rFonts w:ascii="Tahoma" w:hAnsi="Tahoma" w:cs="Tahoma"/>
                <w:b/>
                <w:bCs/>
                <w:color w:val="000000"/>
                <w:sz w:val="18"/>
                <w:szCs w:val="18"/>
              </w:rPr>
            </w:pPr>
            <w:r w:rsidRPr="002C24DC">
              <w:rPr>
                <w:rFonts w:ascii="Tahoma" w:hAnsi="Tahoma" w:cs="Tahoma"/>
                <w:b/>
                <w:bCs/>
                <w:color w:val="000000"/>
                <w:sz w:val="18"/>
                <w:szCs w:val="18"/>
              </w:rPr>
              <w:t>Point Value</w:t>
            </w:r>
          </w:p>
        </w:tc>
      </w:tr>
      <w:tr w:rsidR="0025258B" w:rsidRPr="00986CC5" w14:paraId="4A51459B" w14:textId="77777777" w:rsidTr="002C24DC">
        <w:trPr>
          <w:trHeight w:val="359"/>
        </w:trPr>
        <w:tc>
          <w:tcPr>
            <w:tcW w:w="2851" w:type="pct"/>
            <w:shd w:val="clear" w:color="auto" w:fill="FFFFFF"/>
          </w:tcPr>
          <w:p w14:paraId="5067666A" w14:textId="2CD021B9" w:rsidR="0025258B" w:rsidRPr="002C24DC" w:rsidRDefault="002C24DC" w:rsidP="002C24DC">
            <w:pPr>
              <w:pStyle w:val="RFPtable2"/>
            </w:pPr>
            <w:bookmarkStart w:id="43" w:name="_Hlk120696022"/>
            <w:r>
              <w:t>Platform design and customizability</w:t>
            </w:r>
          </w:p>
        </w:tc>
        <w:tc>
          <w:tcPr>
            <w:tcW w:w="2149" w:type="pct"/>
            <w:shd w:val="clear" w:color="auto" w:fill="FFFFFF"/>
          </w:tcPr>
          <w:p w14:paraId="29D0CCE5" w14:textId="7C232839" w:rsidR="0025258B" w:rsidRPr="00634082" w:rsidRDefault="002C24DC" w:rsidP="00634082">
            <w:pPr>
              <w:jc w:val="center"/>
              <w:rPr>
                <w:rFonts w:ascii="Tahoma" w:hAnsi="Tahoma" w:cs="Tahoma"/>
                <w:color w:val="000000"/>
                <w:sz w:val="18"/>
                <w:szCs w:val="18"/>
              </w:rPr>
            </w:pPr>
            <w:r>
              <w:rPr>
                <w:rFonts w:ascii="Tahoma" w:hAnsi="Tahoma" w:cs="Tahoma"/>
                <w:color w:val="000000"/>
                <w:sz w:val="18"/>
                <w:szCs w:val="18"/>
              </w:rPr>
              <w:t>200</w:t>
            </w:r>
          </w:p>
        </w:tc>
      </w:tr>
      <w:tr w:rsidR="002C24DC" w:rsidRPr="00986CC5" w14:paraId="669263FF" w14:textId="77777777" w:rsidTr="002C24DC">
        <w:trPr>
          <w:trHeight w:val="503"/>
        </w:trPr>
        <w:tc>
          <w:tcPr>
            <w:tcW w:w="2851" w:type="pct"/>
            <w:shd w:val="clear" w:color="auto" w:fill="FFFFFF"/>
          </w:tcPr>
          <w:p w14:paraId="61DA8D08" w14:textId="35D67FE0" w:rsidR="002C24DC" w:rsidRDefault="002C24DC" w:rsidP="002C24DC">
            <w:pPr>
              <w:pStyle w:val="RFPtable2"/>
            </w:pPr>
            <w:r>
              <w:t>Creative custom content design and customizability</w:t>
            </w:r>
          </w:p>
        </w:tc>
        <w:tc>
          <w:tcPr>
            <w:tcW w:w="2149" w:type="pct"/>
            <w:shd w:val="clear" w:color="auto" w:fill="FFFFFF"/>
          </w:tcPr>
          <w:p w14:paraId="186144A0" w14:textId="58F7D5BE" w:rsidR="002C24DC" w:rsidRPr="002C24DC" w:rsidRDefault="002C24DC" w:rsidP="00634082">
            <w:pPr>
              <w:jc w:val="center"/>
              <w:rPr>
                <w:rFonts w:ascii="Tahoma" w:hAnsi="Tahoma" w:cs="Tahoma"/>
                <w:sz w:val="18"/>
                <w:szCs w:val="18"/>
              </w:rPr>
            </w:pPr>
            <w:r>
              <w:rPr>
                <w:rFonts w:ascii="Tahoma" w:hAnsi="Tahoma" w:cs="Tahoma"/>
                <w:sz w:val="18"/>
                <w:szCs w:val="18"/>
              </w:rPr>
              <w:t>100</w:t>
            </w:r>
          </w:p>
        </w:tc>
      </w:tr>
      <w:tr w:rsidR="002C24DC" w:rsidRPr="00986CC5" w14:paraId="43692D4B" w14:textId="77777777" w:rsidTr="002C24DC">
        <w:trPr>
          <w:trHeight w:val="674"/>
        </w:trPr>
        <w:tc>
          <w:tcPr>
            <w:tcW w:w="2851" w:type="pct"/>
            <w:shd w:val="clear" w:color="auto" w:fill="FFFFFF"/>
          </w:tcPr>
          <w:p w14:paraId="1254FA0D" w14:textId="174A4C68" w:rsidR="002C24DC" w:rsidRDefault="002C24DC" w:rsidP="002C24DC">
            <w:pPr>
              <w:pStyle w:val="RFPtable2"/>
            </w:pPr>
            <w:r>
              <w:lastRenderedPageBreak/>
              <w:t>Report functionality, standard and ad-hoc report design and customizability</w:t>
            </w:r>
          </w:p>
        </w:tc>
        <w:tc>
          <w:tcPr>
            <w:tcW w:w="2149" w:type="pct"/>
            <w:shd w:val="clear" w:color="auto" w:fill="FFFFFF"/>
          </w:tcPr>
          <w:p w14:paraId="610978B9" w14:textId="12694900" w:rsidR="002C24DC" w:rsidRDefault="002C24DC" w:rsidP="00634082">
            <w:pPr>
              <w:jc w:val="center"/>
              <w:rPr>
                <w:rFonts w:ascii="Tahoma" w:hAnsi="Tahoma" w:cs="Tahoma"/>
                <w:sz w:val="18"/>
                <w:szCs w:val="18"/>
              </w:rPr>
            </w:pPr>
            <w:r>
              <w:rPr>
                <w:rFonts w:ascii="Tahoma" w:hAnsi="Tahoma" w:cs="Tahoma"/>
                <w:sz w:val="18"/>
                <w:szCs w:val="18"/>
              </w:rPr>
              <w:t>100</w:t>
            </w:r>
          </w:p>
        </w:tc>
      </w:tr>
      <w:tr w:rsidR="002C24DC" w:rsidRPr="00986CC5" w14:paraId="190688F5" w14:textId="77777777" w:rsidTr="002C24DC">
        <w:trPr>
          <w:trHeight w:val="674"/>
        </w:trPr>
        <w:tc>
          <w:tcPr>
            <w:tcW w:w="2851" w:type="pct"/>
            <w:shd w:val="clear" w:color="auto" w:fill="FFFFFF"/>
          </w:tcPr>
          <w:p w14:paraId="565037FF" w14:textId="6B15D22A" w:rsidR="002C24DC" w:rsidRDefault="002C24DC" w:rsidP="002C24DC">
            <w:pPr>
              <w:pStyle w:val="RFPtable2"/>
            </w:pPr>
            <w:r>
              <w:t>System’s ability to track Learner progression, course completion, engagement, scores, etc</w:t>
            </w:r>
            <w:r w:rsidR="003B4DBC">
              <w:t>.</w:t>
            </w:r>
            <w:r>
              <w:t xml:space="preserve"> and the User’s ability to view Learner data.</w:t>
            </w:r>
          </w:p>
        </w:tc>
        <w:tc>
          <w:tcPr>
            <w:tcW w:w="2149" w:type="pct"/>
            <w:shd w:val="clear" w:color="auto" w:fill="FFFFFF"/>
          </w:tcPr>
          <w:p w14:paraId="5E8114C4" w14:textId="34ECC492" w:rsidR="002C24DC" w:rsidRDefault="002C24DC" w:rsidP="00634082">
            <w:pPr>
              <w:jc w:val="center"/>
              <w:rPr>
                <w:rFonts w:ascii="Tahoma" w:hAnsi="Tahoma" w:cs="Tahoma"/>
                <w:sz w:val="18"/>
                <w:szCs w:val="18"/>
              </w:rPr>
            </w:pPr>
            <w:r>
              <w:rPr>
                <w:rFonts w:ascii="Tahoma" w:hAnsi="Tahoma" w:cs="Tahoma"/>
                <w:sz w:val="18"/>
                <w:szCs w:val="18"/>
              </w:rPr>
              <w:t>100</w:t>
            </w:r>
          </w:p>
        </w:tc>
      </w:tr>
      <w:bookmarkEnd w:id="43"/>
    </w:tbl>
    <w:p w14:paraId="61E1F1B5" w14:textId="3402A7B6" w:rsidR="0025258B" w:rsidRPr="00986CC5" w:rsidRDefault="0025258B" w:rsidP="0025258B">
      <w:pPr>
        <w:pStyle w:val="ListParagraph"/>
        <w:rPr>
          <w:rFonts w:ascii="Tahoma" w:hAnsi="Tahoma" w:cs="Tahoma"/>
        </w:rPr>
      </w:pPr>
    </w:p>
    <w:p w14:paraId="64E8CDBA" w14:textId="77777777" w:rsidR="0025258B" w:rsidRPr="00986CC5" w:rsidRDefault="0025258B" w:rsidP="0025258B">
      <w:pPr>
        <w:pStyle w:val="ListParagraph"/>
        <w:rPr>
          <w:rFonts w:ascii="Tahoma" w:hAnsi="Tahoma" w:cs="Tahoma"/>
        </w:rPr>
      </w:pPr>
    </w:p>
    <w:p w14:paraId="2548A043" w14:textId="77777777" w:rsidR="002C24DC" w:rsidRDefault="002C24DC">
      <w:pPr>
        <w:rPr>
          <w:rFonts w:ascii="Tahoma" w:hAnsi="Tahoma" w:cs="Tahoma"/>
          <w:b/>
        </w:rPr>
      </w:pPr>
      <w:r>
        <w:br w:type="page"/>
      </w:r>
    </w:p>
    <w:p w14:paraId="78E5C3DE" w14:textId="5CE3ABF4" w:rsidR="005B136D" w:rsidRPr="00986CC5" w:rsidRDefault="005B136D" w:rsidP="004B09CA">
      <w:pPr>
        <w:pStyle w:val="RFP2"/>
      </w:pPr>
      <w:bookmarkStart w:id="44" w:name="_Toc212557881"/>
      <w:r w:rsidRPr="00986CC5">
        <w:lastRenderedPageBreak/>
        <w:t>PRICING</w:t>
      </w:r>
      <w:bookmarkEnd w:id="44"/>
    </w:p>
    <w:p w14:paraId="1A56475A" w14:textId="265111F4" w:rsidR="005B136D" w:rsidRPr="00986CC5" w:rsidRDefault="005B136D" w:rsidP="00234261">
      <w:pPr>
        <w:pStyle w:val="RFP3"/>
      </w:pPr>
      <w:r w:rsidRPr="00986CC5">
        <w:t>FORMAT OF PRICING:</w:t>
      </w:r>
    </w:p>
    <w:p w14:paraId="62FB3E46" w14:textId="6ECEBF76" w:rsidR="005B136D" w:rsidRPr="00CF5F1E" w:rsidRDefault="007C0741" w:rsidP="00CF5F1E">
      <w:pPr>
        <w:pStyle w:val="RFP4"/>
      </w:pPr>
      <w:r w:rsidRPr="007C0741">
        <w:t xml:space="preserve">Offeror shall submit pricing on the Pricing Document, based on the terms and conditions set forth in this Request for Proposal Solicitation Document.  Offeror’s price offer shall serve as the basis for the compensation terms of the resulting contract.  </w:t>
      </w:r>
    </w:p>
    <w:p w14:paraId="3C507A03" w14:textId="77777777" w:rsidR="00CF5F1E" w:rsidRDefault="005B136D" w:rsidP="00234261">
      <w:pPr>
        <w:pStyle w:val="RFP3"/>
      </w:pPr>
      <w:r w:rsidRPr="00986CC5">
        <w:t>TYPE OF PRICING:</w:t>
      </w:r>
      <w:r w:rsidR="0025258B" w:rsidRPr="00986CC5">
        <w:t xml:space="preserve"> </w:t>
      </w:r>
    </w:p>
    <w:p w14:paraId="056DB001" w14:textId="74F7ECAE" w:rsidR="005B136D" w:rsidRPr="00986CC5" w:rsidRDefault="0025258B" w:rsidP="00CF5F1E">
      <w:pPr>
        <w:pStyle w:val="RFP4"/>
      </w:pPr>
      <w:r w:rsidRPr="00986CC5">
        <w:t xml:space="preserve">The Illinois Office of the Comptroller requires the State to indicate whether the contract pricing is firm or estimated at the time it is submitted for obligation.  Pricing pursuant to this contract is </w:t>
      </w:r>
      <w:sdt>
        <w:sdtPr>
          <w:rPr>
            <w:rStyle w:val="Style10"/>
            <w:rFonts w:ascii="Tahoma" w:hAnsi="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CF5F1E">
            <w:rPr>
              <w:rStyle w:val="Style10"/>
              <w:rFonts w:ascii="Tahoma" w:hAnsi="Tahoma"/>
            </w:rPr>
            <w:t>estimated</w:t>
          </w:r>
        </w:sdtContent>
      </w:sdt>
      <w:r w:rsidRPr="00986CC5">
        <w:t>.</w:t>
      </w:r>
      <w:r w:rsidR="00CF5F1E">
        <w:t xml:space="preserve">  This is an indication for Comptroller purposes only and does not indicate that vendor submitted pricing should be estimated.</w:t>
      </w:r>
    </w:p>
    <w:p w14:paraId="78A211A2" w14:textId="0DD5649B" w:rsidR="00493138" w:rsidRPr="00986CC5" w:rsidRDefault="005B136D" w:rsidP="00234261">
      <w:pPr>
        <w:pStyle w:val="RFP3"/>
      </w:pPr>
      <w:r w:rsidRPr="00986CC5">
        <w:t>TAXES:</w:t>
      </w:r>
      <w:r w:rsidR="00493138" w:rsidRPr="00986CC5">
        <w:t xml:space="preserve"> Pricing shall not include any taxes unless accompanied by proof the State is subject to the tax.  If necessary, Offeror may request the applicable agency’s Illinois tax exemption number and federal tax exemption information.</w:t>
      </w:r>
    </w:p>
    <w:p w14:paraId="74CDADB8" w14:textId="578060EB" w:rsidR="00493138" w:rsidRPr="0020415B" w:rsidRDefault="005B136D" w:rsidP="00234261">
      <w:pPr>
        <w:pStyle w:val="RFP3"/>
      </w:pPr>
      <w:r w:rsidRPr="0020415B">
        <w:t xml:space="preserve">OFFEROR’S PRICING OFFER: </w:t>
      </w:r>
      <w:r w:rsidR="0020415B" w:rsidRPr="0020415B">
        <w:t>Pricing is per attached Pricing Document as submitted by vendor.</w:t>
      </w:r>
    </w:p>
    <w:p w14:paraId="1B8586A7" w14:textId="292B1E81" w:rsidR="005B136D" w:rsidRPr="00986CC5" w:rsidRDefault="005B136D" w:rsidP="004B09CA">
      <w:pPr>
        <w:pStyle w:val="RFP4"/>
      </w:pPr>
      <w:r w:rsidRPr="00986CC5">
        <w:t>Renewal</w:t>
      </w:r>
      <w:r w:rsidR="00493138" w:rsidRPr="00986CC5">
        <w:t xml:space="preserve"> Compensation: If the contract is renewed, the price shall be at the same rate as for the initial term unless a different compensation or formula for determining the renewal compensation is stated in this section.</w:t>
      </w:r>
    </w:p>
    <w:p w14:paraId="76565760" w14:textId="12C8D46C" w:rsidR="005B136D" w:rsidRPr="00986CC5" w:rsidRDefault="005B136D" w:rsidP="00CA29A4">
      <w:pPr>
        <w:pStyle w:val="RFP5"/>
      </w:pPr>
      <w:r w:rsidRPr="00986CC5">
        <w:t>Agency Formula</w:t>
      </w:r>
      <w:r w:rsidR="00493138" w:rsidRPr="00986CC5">
        <w:t xml:space="preserve"> for Determining Renewal Compensation: </w:t>
      </w:r>
      <w:r w:rsidR="0020415B">
        <w:t>Per Renewal section of attached Pricing Document as submitted by vendor.</w:t>
      </w:r>
    </w:p>
    <w:p w14:paraId="054424E8" w14:textId="4C27830B" w:rsidR="005B136D" w:rsidRPr="00986CC5" w:rsidRDefault="00E368F2" w:rsidP="004B09CA">
      <w:pPr>
        <w:pStyle w:val="RFP1"/>
      </w:pPr>
      <w:r w:rsidRPr="00986CC5">
        <w:t>ATTACHMENTS AND EXHIBITS</w:t>
      </w:r>
    </w:p>
    <w:p w14:paraId="6AF5AB43" w14:textId="77777777" w:rsidR="00604BD9" w:rsidRDefault="00FC29B6" w:rsidP="00FC29B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sidRPr="00FC29B6">
        <w:rPr>
          <w:rFonts w:ascii="Tahoma" w:hAnsi="Tahoma" w:cs="Tahoma"/>
        </w:rPr>
        <w:t>•</w:t>
      </w:r>
      <w:r w:rsidRPr="00FC29B6">
        <w:rPr>
          <w:rFonts w:ascii="Tahoma" w:hAnsi="Tahoma" w:cs="Tahoma"/>
        </w:rPr>
        <w:tab/>
        <w:t xml:space="preserve">Vendor Disclosure </w:t>
      </w:r>
    </w:p>
    <w:p w14:paraId="3B9A02EC" w14:textId="126294DD" w:rsidR="00FC29B6" w:rsidRPr="00604BD9" w:rsidRDefault="00FC29B6" w:rsidP="00604BD9">
      <w:pPr>
        <w:pStyle w:val="ListParagraph"/>
        <w:numPr>
          <w:ilvl w:val="0"/>
          <w:numId w:val="43"/>
        </w:num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sidRPr="00604BD9">
        <w:rPr>
          <w:rFonts w:ascii="Tahoma" w:hAnsi="Tahoma" w:cs="Tahoma"/>
        </w:rPr>
        <w:t>IPG Active Registered Vendor Disclosure</w:t>
      </w:r>
    </w:p>
    <w:p w14:paraId="1FD7B5DB" w14:textId="4FABD4A2" w:rsidR="00FC29B6" w:rsidRPr="00FC29B6" w:rsidRDefault="00FC29B6" w:rsidP="00FC29B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sidRPr="00FC29B6">
        <w:rPr>
          <w:rFonts w:ascii="Tahoma" w:hAnsi="Tahoma" w:cs="Tahoma"/>
        </w:rPr>
        <w:t>•</w:t>
      </w:r>
      <w:r w:rsidRPr="00FC29B6">
        <w:rPr>
          <w:rFonts w:ascii="Tahoma" w:hAnsi="Tahoma" w:cs="Tahoma"/>
        </w:rPr>
        <w:tab/>
        <w:t>“</w:t>
      </w:r>
      <w:r w:rsidR="00676B14">
        <w:rPr>
          <w:rFonts w:ascii="Tahoma" w:hAnsi="Tahoma" w:cs="Tahoma"/>
        </w:rPr>
        <w:t xml:space="preserve">Information and Technology </w:t>
      </w:r>
      <w:r w:rsidRPr="00FC29B6">
        <w:rPr>
          <w:rFonts w:ascii="Tahoma" w:hAnsi="Tahoma" w:cs="Tahoma"/>
        </w:rPr>
        <w:t>Offer to the State of Illinois” document</w:t>
      </w:r>
    </w:p>
    <w:p w14:paraId="316849A2" w14:textId="13609757" w:rsidR="00FC29B6" w:rsidRPr="00FC29B6" w:rsidRDefault="00FC29B6" w:rsidP="00FC29B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sidRPr="00FC29B6">
        <w:rPr>
          <w:rFonts w:ascii="Tahoma" w:hAnsi="Tahoma" w:cs="Tahoma"/>
        </w:rPr>
        <w:t>•</w:t>
      </w:r>
      <w:r w:rsidRPr="00FC29B6">
        <w:rPr>
          <w:rFonts w:ascii="Tahoma" w:hAnsi="Tahoma" w:cs="Tahoma"/>
        </w:rPr>
        <w:tab/>
      </w:r>
      <w:r w:rsidR="00604BD9" w:rsidRPr="00BE13DE">
        <w:rPr>
          <w:rFonts w:ascii="Tahoma" w:hAnsi="Tahoma" w:cs="Tahoma"/>
        </w:rPr>
        <w:t xml:space="preserve">Vendor </w:t>
      </w:r>
      <w:r w:rsidRPr="00BE13DE">
        <w:rPr>
          <w:rFonts w:ascii="Tahoma" w:hAnsi="Tahoma" w:cs="Tahoma"/>
        </w:rPr>
        <w:t>Reference (Customer Reference Questionnaire)</w:t>
      </w:r>
      <w:r w:rsidRPr="00FC29B6">
        <w:rPr>
          <w:rFonts w:ascii="Tahoma" w:hAnsi="Tahoma" w:cs="Tahoma"/>
        </w:rPr>
        <w:t xml:space="preserve"> </w:t>
      </w:r>
    </w:p>
    <w:p w14:paraId="08DD92BD" w14:textId="77777777" w:rsidR="00FC29B6" w:rsidRPr="00FC29B6" w:rsidRDefault="00FC29B6" w:rsidP="00FC29B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sidRPr="00FC29B6">
        <w:rPr>
          <w:rFonts w:ascii="Tahoma" w:hAnsi="Tahoma" w:cs="Tahoma"/>
        </w:rPr>
        <w:t>•</w:t>
      </w:r>
      <w:r w:rsidRPr="00FC29B6">
        <w:rPr>
          <w:rFonts w:ascii="Tahoma" w:hAnsi="Tahoma" w:cs="Tahoma"/>
        </w:rPr>
        <w:tab/>
        <w:t>Pricing Document</w:t>
      </w:r>
    </w:p>
    <w:p w14:paraId="02713E19" w14:textId="375309B1" w:rsidR="00FC29B6" w:rsidRDefault="00FC29B6" w:rsidP="00FC29B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sidRPr="00FC29B6">
        <w:rPr>
          <w:rFonts w:ascii="Tahoma" w:hAnsi="Tahoma" w:cs="Tahoma"/>
        </w:rPr>
        <w:t>•</w:t>
      </w:r>
      <w:r w:rsidRPr="00FC29B6">
        <w:rPr>
          <w:rFonts w:ascii="Tahoma" w:hAnsi="Tahoma" w:cs="Tahoma"/>
        </w:rPr>
        <w:tab/>
        <w:t>BEP Utilization Plan</w:t>
      </w:r>
    </w:p>
    <w:p w14:paraId="136662B9" w14:textId="4A1C8196" w:rsidR="00676B14" w:rsidRDefault="00676B14" w:rsidP="00676B14">
      <w:pPr>
        <w:pStyle w:val="ListParagraph"/>
        <w:numPr>
          <w:ilvl w:val="0"/>
          <w:numId w:val="43"/>
        </w:num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Pr>
          <w:rFonts w:ascii="Tahoma" w:hAnsi="Tahoma" w:cs="Tahoma"/>
        </w:rPr>
        <w:t>Standard Terms and Conditions</w:t>
      </w:r>
    </w:p>
    <w:p w14:paraId="30F6D0B0" w14:textId="77D4D0DD" w:rsidR="00676B14" w:rsidRPr="00676B14" w:rsidRDefault="00676B14" w:rsidP="00676B14">
      <w:pPr>
        <w:pStyle w:val="ListParagraph"/>
        <w:numPr>
          <w:ilvl w:val="0"/>
          <w:numId w:val="43"/>
        </w:num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r>
        <w:rPr>
          <w:rFonts w:ascii="Tahoma" w:hAnsi="Tahoma" w:cs="Tahoma"/>
        </w:rPr>
        <w:t>IT Standard Terms and Conditions</w:t>
      </w:r>
    </w:p>
    <w:p w14:paraId="6623E6CD" w14:textId="58B17BC7" w:rsidR="001829CA" w:rsidRPr="00C22A16"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lastRenderedPageBreak/>
        <w:t>In compliance with the State and Federal Constitutions, the Illinois Human Rights Act, the U.S. Civil Rights Act, and Section 504 of the Federal Rehabilitation Act, the State of Illinois does not discriminate in employment, contracts, or any other activity.</w:t>
      </w:r>
    </w:p>
    <w:p w14:paraId="1066CB49" w14:textId="437EA845" w:rsidR="001829CA" w:rsidRP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1829CA" w:rsidRPr="001829C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8C0B" w14:textId="77777777" w:rsidR="00150248" w:rsidRDefault="00150248" w:rsidP="00CD624B">
      <w:pPr>
        <w:spacing w:after="0" w:line="240" w:lineRule="auto"/>
      </w:pPr>
      <w:r>
        <w:separator/>
      </w:r>
    </w:p>
  </w:endnote>
  <w:endnote w:type="continuationSeparator" w:id="0">
    <w:p w14:paraId="015A9E55" w14:textId="77777777" w:rsidR="00150248" w:rsidRDefault="00150248" w:rsidP="00CD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F4D" w14:textId="7A27B339" w:rsidR="00CD624B" w:rsidRPr="003D7DDA" w:rsidRDefault="00CD624B">
    <w:pPr>
      <w:pStyle w:val="Footer"/>
      <w:rPr>
        <w:sz w:val="16"/>
        <w:szCs w:val="16"/>
      </w:rPr>
    </w:pPr>
    <w:r w:rsidRPr="003D7DDA">
      <w:rPr>
        <w:sz w:val="16"/>
        <w:szCs w:val="16"/>
      </w:rPr>
      <w:t>State of Illinois RFP</w:t>
    </w:r>
  </w:p>
  <w:p w14:paraId="60138971" w14:textId="6B1117E1" w:rsidR="00CD624B" w:rsidRPr="003D7DDA" w:rsidRDefault="00044BCF">
    <w:pPr>
      <w:pStyle w:val="Footer"/>
      <w:rPr>
        <w:sz w:val="16"/>
        <w:szCs w:val="16"/>
      </w:rPr>
    </w:pPr>
    <w:r>
      <w:rPr>
        <w:sz w:val="16"/>
        <w:szCs w:val="16"/>
      </w:rPr>
      <w:t>V</w:t>
    </w:r>
    <w:r w:rsidR="00D11328">
      <w:rPr>
        <w:sz w:val="16"/>
        <w:szCs w:val="16"/>
      </w:rPr>
      <w:t>.</w:t>
    </w:r>
    <w:r w:rsidR="00B80E4C">
      <w:rPr>
        <w:sz w:val="16"/>
        <w:szCs w:val="16"/>
      </w:rPr>
      <w:t>26.</w:t>
    </w:r>
    <w:r w:rsidR="00E12C23">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0C82" w14:textId="77777777" w:rsidR="00150248" w:rsidRDefault="00150248" w:rsidP="00CD624B">
      <w:pPr>
        <w:spacing w:after="0" w:line="240" w:lineRule="auto"/>
      </w:pPr>
      <w:r>
        <w:separator/>
      </w:r>
    </w:p>
  </w:footnote>
  <w:footnote w:type="continuationSeparator" w:id="0">
    <w:p w14:paraId="49B387CD" w14:textId="77777777" w:rsidR="00150248" w:rsidRDefault="00150248" w:rsidP="00CD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828"/>
    <w:multiLevelType w:val="multilevel"/>
    <w:tmpl w:val="6F42C35A"/>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i w:val="0"/>
        <w:iCs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bullet"/>
      <w:lvlText w:val=""/>
      <w:lvlJc w:val="left"/>
      <w:pPr>
        <w:ind w:left="3240" w:hanging="360"/>
      </w:pPr>
      <w:rPr>
        <w:rFonts w:ascii="Symbol" w:hAnsi="Symbol"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03811354"/>
    <w:multiLevelType w:val="multilevel"/>
    <w:tmpl w:val="6F42C35A"/>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i w:val="0"/>
        <w:iCs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bullet"/>
      <w:lvlText w:val=""/>
      <w:lvlJc w:val="left"/>
      <w:pPr>
        <w:ind w:left="3240" w:hanging="360"/>
      </w:pPr>
      <w:rPr>
        <w:rFonts w:ascii="Symbol" w:hAnsi="Symbol"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045674CF"/>
    <w:multiLevelType w:val="hybridMultilevel"/>
    <w:tmpl w:val="57F24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41F39"/>
    <w:multiLevelType w:val="hybridMultilevel"/>
    <w:tmpl w:val="DBACF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1AEE"/>
    <w:multiLevelType w:val="hybridMultilevel"/>
    <w:tmpl w:val="BCAC8442"/>
    <w:lvl w:ilvl="0" w:tplc="36F84E08">
      <w:start w:val="1"/>
      <w:numFmt w:val="bullet"/>
      <w:lvlText w:val=""/>
      <w:lvlJc w:val="left"/>
      <w:pPr>
        <w:ind w:left="2160" w:hanging="360"/>
      </w:pPr>
      <w:rPr>
        <w:rFonts w:ascii="Symbol" w:hAnsi="Symbol" w:hint="default"/>
        <w:color w:val="00B05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5C1313"/>
    <w:multiLevelType w:val="multilevel"/>
    <w:tmpl w:val="3C526878"/>
    <w:lvl w:ilvl="0">
      <w:start w:val="1"/>
      <w:numFmt w:val="decimal"/>
      <w:lvlText w:val="F.1.%1."/>
      <w:lvlJc w:val="left"/>
      <w:pPr>
        <w:tabs>
          <w:tab w:val="num" w:pos="360"/>
        </w:tabs>
        <w:ind w:left="36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7553D7"/>
    <w:multiLevelType w:val="multilevel"/>
    <w:tmpl w:val="6F42C35A"/>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i w:val="0"/>
        <w:iCs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bullet"/>
      <w:lvlText w:val=""/>
      <w:lvlJc w:val="left"/>
      <w:pPr>
        <w:ind w:left="3240" w:hanging="360"/>
      </w:pPr>
      <w:rPr>
        <w:rFonts w:ascii="Symbol" w:hAnsi="Symbol"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4953F57"/>
    <w:multiLevelType w:val="multilevel"/>
    <w:tmpl w:val="7974C942"/>
    <w:lvl w:ilvl="0">
      <w:start w:val="1"/>
      <w:numFmt w:val="upperLetter"/>
      <w:pStyle w:val="RFP1"/>
      <w:lvlText w:val="Section %1."/>
      <w:lvlJc w:val="left"/>
      <w:pPr>
        <w:ind w:left="720" w:hanging="720"/>
      </w:pPr>
      <w:rPr>
        <w:rFonts w:hint="default"/>
        <w:b/>
        <w:sz w:val="28"/>
        <w:szCs w:val="28"/>
      </w:rPr>
    </w:lvl>
    <w:lvl w:ilvl="1">
      <w:start w:val="1"/>
      <w:numFmt w:val="decimal"/>
      <w:pStyle w:val="RFP2"/>
      <w:lvlText w:val="%1.%2."/>
      <w:lvlJc w:val="left"/>
      <w:pPr>
        <w:ind w:left="720" w:hanging="720"/>
      </w:pPr>
      <w:rPr>
        <w:rFonts w:hint="default"/>
        <w:b/>
        <w:color w:val="auto"/>
        <w:sz w:val="22"/>
        <w:szCs w:val="22"/>
      </w:rPr>
    </w:lvl>
    <w:lvl w:ilvl="2">
      <w:start w:val="1"/>
      <w:numFmt w:val="decimal"/>
      <w:pStyle w:val="RFP3"/>
      <w:lvlText w:val="%1.%2.%3."/>
      <w:lvlJc w:val="left"/>
      <w:pPr>
        <w:ind w:left="2160" w:hanging="720"/>
      </w:pPr>
    </w:lvl>
    <w:lvl w:ilvl="3">
      <w:start w:val="1"/>
      <w:numFmt w:val="decimal"/>
      <w:pStyle w:val="RFP4"/>
      <w:lvlText w:val="%1.%2.%3.%4."/>
      <w:lvlJc w:val="left"/>
      <w:pPr>
        <w:ind w:left="3240" w:hanging="1080"/>
      </w:pPr>
      <w:rPr>
        <w:rFonts w:hint="default"/>
        <w:b w:val="0"/>
        <w:sz w:val="22"/>
        <w:szCs w:val="22"/>
      </w:rPr>
    </w:lvl>
    <w:lvl w:ilvl="4">
      <w:start w:val="1"/>
      <w:numFmt w:val="decimal"/>
      <w:pStyle w:val="RFP5"/>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53F4430"/>
    <w:multiLevelType w:val="multilevel"/>
    <w:tmpl w:val="09F8E0A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6654E5E"/>
    <w:multiLevelType w:val="hybridMultilevel"/>
    <w:tmpl w:val="4EE40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BB2696"/>
    <w:multiLevelType w:val="hybridMultilevel"/>
    <w:tmpl w:val="C5C219DC"/>
    <w:lvl w:ilvl="0" w:tplc="85B0506C">
      <w:start w:val="1"/>
      <w:numFmt w:val="decimal"/>
      <w:lvlText w:val="F.3.%1."/>
      <w:lvlJc w:val="left"/>
      <w:pPr>
        <w:tabs>
          <w:tab w:val="num" w:pos="360"/>
        </w:tabs>
        <w:ind w:left="360" w:hanging="360"/>
      </w:pPr>
      <w:rPr>
        <w:rFonts w:hint="default"/>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1A327F"/>
    <w:multiLevelType w:val="hybridMultilevel"/>
    <w:tmpl w:val="D5EC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7837EC"/>
    <w:multiLevelType w:val="hybridMultilevel"/>
    <w:tmpl w:val="3D4E4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D3691"/>
    <w:multiLevelType w:val="multilevel"/>
    <w:tmpl w:val="6F42C35A"/>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i w:val="0"/>
        <w:iCs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bullet"/>
      <w:lvlText w:val=""/>
      <w:lvlJc w:val="left"/>
      <w:pPr>
        <w:ind w:left="3240" w:hanging="360"/>
      </w:pPr>
      <w:rPr>
        <w:rFonts w:ascii="Symbol" w:hAnsi="Symbol"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76B70B0"/>
    <w:multiLevelType w:val="multilevel"/>
    <w:tmpl w:val="8D98642E"/>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bullet"/>
      <w:lvlText w:val=""/>
      <w:lvlJc w:val="left"/>
      <w:pPr>
        <w:ind w:left="1980" w:hanging="360"/>
      </w:pPr>
      <w:rPr>
        <w:rFonts w:ascii="Symbol" w:hAnsi="Symbol" w:hint="default"/>
        <w:color w:val="00B050"/>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7831048"/>
    <w:multiLevelType w:val="hybridMultilevel"/>
    <w:tmpl w:val="B6E882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5A7ED1"/>
    <w:multiLevelType w:val="hybridMultilevel"/>
    <w:tmpl w:val="86C6E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67DB3"/>
    <w:multiLevelType w:val="hybridMultilevel"/>
    <w:tmpl w:val="45986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961A7"/>
    <w:multiLevelType w:val="multilevel"/>
    <w:tmpl w:val="47E0E632"/>
    <w:lvl w:ilvl="0">
      <w:start w:val="4"/>
      <w:numFmt w:val="upperLetter"/>
      <w:lvlText w:val="%1."/>
      <w:lvlJc w:val="left"/>
      <w:pPr>
        <w:ind w:left="720" w:hanging="720"/>
      </w:pPr>
      <w:rPr>
        <w:rFonts w:hint="default"/>
      </w:rPr>
    </w:lvl>
    <w:lvl w:ilvl="1">
      <w:start w:val="1"/>
      <w:numFmt w:val="none"/>
      <w:lvlText w:val="F.7.1"/>
      <w:lvlJc w:val="left"/>
      <w:pPr>
        <w:ind w:left="720" w:hanging="360"/>
      </w:pPr>
      <w:rPr>
        <w:rFonts w:hint="default"/>
      </w:rPr>
    </w:lvl>
    <w:lvl w:ilvl="2">
      <w:start w:val="4"/>
      <w:numFmt w:val="none"/>
      <w:lvlText w:val="F.7.1.1"/>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2D73D0"/>
    <w:multiLevelType w:val="multilevel"/>
    <w:tmpl w:val="4F502328"/>
    <w:lvl w:ilvl="0">
      <w:start w:val="1"/>
      <w:numFmt w:val="decimal"/>
      <w:pStyle w:val="RFPTable"/>
      <w:lvlText w:val="F.2.%1."/>
      <w:lvlJc w:val="left"/>
      <w:pPr>
        <w:tabs>
          <w:tab w:val="num" w:pos="360"/>
        </w:tabs>
        <w:ind w:left="36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DFE07E3"/>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1787A"/>
    <w:multiLevelType w:val="multilevel"/>
    <w:tmpl w:val="70AA95F4"/>
    <w:styleLink w:val="RFPSection"/>
    <w:lvl w:ilvl="0">
      <w:start w:val="1"/>
      <w:numFmt w:val="upperLetter"/>
      <w:pStyle w:val="jba1"/>
      <w:lvlText w:val="Section %1."/>
      <w:lvlJc w:val="left"/>
      <w:pPr>
        <w:ind w:left="720" w:hanging="720"/>
      </w:pPr>
      <w:rPr>
        <w:b/>
        <w:sz w:val="28"/>
        <w:szCs w:val="28"/>
      </w:rPr>
    </w:lvl>
    <w:lvl w:ilvl="1">
      <w:start w:val="1"/>
      <w:numFmt w:val="decimal"/>
      <w:pStyle w:val="JBA2"/>
      <w:lvlText w:val="%1.%2."/>
      <w:lvlJc w:val="left"/>
      <w:pPr>
        <w:ind w:left="720" w:hanging="720"/>
      </w:pPr>
      <w:rPr>
        <w:b/>
        <w:color w:val="auto"/>
        <w:sz w:val="22"/>
        <w:szCs w:val="22"/>
      </w:rPr>
    </w:lvl>
    <w:lvl w:ilvl="2">
      <w:start w:val="1"/>
      <w:numFmt w:val="decimal"/>
      <w:lvlText w:val="%1.%2.%3."/>
      <w:lvlJc w:val="left"/>
      <w:pPr>
        <w:ind w:left="1440" w:hanging="720"/>
      </w:pPr>
      <w:rPr>
        <w:b w:val="0"/>
        <w:i w:val="0"/>
        <w:iCs w:val="0"/>
        <w:color w:val="auto"/>
        <w:sz w:val="22"/>
        <w:szCs w:val="22"/>
      </w:rPr>
    </w:lvl>
    <w:lvl w:ilvl="3">
      <w:start w:val="1"/>
      <w:numFmt w:val="upperLetter"/>
      <w:lvlText w:val="%1.%2.%3.%4."/>
      <w:lvlJc w:val="left"/>
      <w:pPr>
        <w:ind w:left="2520" w:hanging="1080"/>
      </w:pPr>
      <w:rPr>
        <w:b w:val="0"/>
        <w:sz w:val="22"/>
        <w:szCs w:val="22"/>
      </w:rPr>
    </w:lvl>
    <w:lvl w:ilvl="4">
      <w:start w:val="1"/>
      <w:numFmt w:val="bullet"/>
      <w:pStyle w:val="aaa4"/>
      <w:lvlText w:val="·"/>
      <w:lvlJc w:val="left"/>
      <w:pPr>
        <w:ind w:left="2520" w:hanging="360"/>
      </w:pPr>
      <w:rPr>
        <w:rFonts w:ascii="Symbol" w:hAnsi="Symbol" w:hint="default"/>
      </w:rPr>
    </w:lvl>
    <w:lvl w:ilvl="5">
      <w:start w:val="1"/>
      <w:numFmt w:val="bullet"/>
      <w:lvlText w:val="o"/>
      <w:lvlJc w:val="left"/>
      <w:pPr>
        <w:ind w:left="3240" w:hanging="360"/>
      </w:pPr>
      <w:rPr>
        <w:rFonts w:ascii="Courier New" w:hAnsi="Courier New" w:hint="default"/>
      </w:r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7" w15:restartNumberingAfterBreak="0">
    <w:nsid w:val="553E7737"/>
    <w:multiLevelType w:val="multilevel"/>
    <w:tmpl w:val="9448F1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55740FB"/>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8ED555F"/>
    <w:multiLevelType w:val="multilevel"/>
    <w:tmpl w:val="3B243448"/>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F.8.%3."/>
      <w:lvlJc w:val="left"/>
      <w:pPr>
        <w:ind w:left="2160" w:hanging="720"/>
      </w:pPr>
      <w:rPr>
        <w:rFonts w:hint="default"/>
        <w:b w:val="0"/>
        <w:i w:val="0"/>
        <w:color w:val="auto"/>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DAC5409"/>
    <w:multiLevelType w:val="hybridMultilevel"/>
    <w:tmpl w:val="477CD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547DA"/>
    <w:multiLevelType w:val="hybridMultilevel"/>
    <w:tmpl w:val="83805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D27644"/>
    <w:multiLevelType w:val="hybridMultilevel"/>
    <w:tmpl w:val="B97EB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0C5169"/>
    <w:multiLevelType w:val="hybridMultilevel"/>
    <w:tmpl w:val="60AC0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40970"/>
    <w:multiLevelType w:val="multilevel"/>
    <w:tmpl w:val="7AC0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182941">
    <w:abstractNumId w:val="23"/>
  </w:num>
  <w:num w:numId="2" w16cid:durableId="2131782801">
    <w:abstractNumId w:val="23"/>
    <w:lvlOverride w:ilvl="0">
      <w:lvl w:ilvl="0">
        <w:start w:val="1"/>
        <w:numFmt w:val="decimal"/>
        <w:lvlText w:val="A.%1."/>
        <w:lvlJc w:val="left"/>
        <w:pPr>
          <w:ind w:left="360" w:hanging="360"/>
        </w:pPr>
        <w:rPr>
          <w:rFonts w:hint="default"/>
        </w:rPr>
      </w:lvl>
    </w:lvlOverride>
    <w:lvlOverride w:ilvl="1">
      <w:lvl w:ilvl="1">
        <w:start w:val="1"/>
        <w:numFmt w:val="none"/>
        <w:lvlRestart w:val="0"/>
        <w:lvlText w:val="%2A.%1.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16cid:durableId="1647278845">
    <w:abstractNumId w:val="7"/>
  </w:num>
  <w:num w:numId="4" w16cid:durableId="1262298326">
    <w:abstractNumId w:val="28"/>
  </w:num>
  <w:num w:numId="5" w16cid:durableId="1680349597">
    <w:abstractNumId w:val="30"/>
  </w:num>
  <w:num w:numId="6" w16cid:durableId="1850756028">
    <w:abstractNumId w:val="27"/>
  </w:num>
  <w:num w:numId="7" w16cid:durableId="940261725">
    <w:abstractNumId w:val="21"/>
  </w:num>
  <w:num w:numId="8" w16cid:durableId="1021513487">
    <w:abstractNumId w:val="38"/>
  </w:num>
  <w:num w:numId="9" w16cid:durableId="1920360146">
    <w:abstractNumId w:val="24"/>
  </w:num>
  <w:num w:numId="10" w16cid:durableId="1566837734">
    <w:abstractNumId w:val="37"/>
  </w:num>
  <w:num w:numId="11" w16cid:durableId="113715162">
    <w:abstractNumId w:val="8"/>
  </w:num>
  <w:num w:numId="12" w16cid:durableId="1734280797">
    <w:abstractNumId w:val="15"/>
  </w:num>
  <w:num w:numId="13" w16cid:durableId="1764297845">
    <w:abstractNumId w:val="4"/>
  </w:num>
  <w:num w:numId="14" w16cid:durableId="1274240154">
    <w:abstractNumId w:val="34"/>
  </w:num>
  <w:num w:numId="15" w16cid:durableId="659310150">
    <w:abstractNumId w:val="25"/>
  </w:num>
  <w:num w:numId="16" w16cid:durableId="1730031025">
    <w:abstractNumId w:val="33"/>
  </w:num>
  <w:num w:numId="17" w16cid:durableId="1637638624">
    <w:abstractNumId w:val="22"/>
  </w:num>
  <w:num w:numId="18" w16cid:durableId="1377119483">
    <w:abstractNumId w:val="19"/>
  </w:num>
  <w:num w:numId="19" w16cid:durableId="278145472">
    <w:abstractNumId w:val="10"/>
  </w:num>
  <w:num w:numId="20" w16cid:durableId="1640500317">
    <w:abstractNumId w:val="20"/>
  </w:num>
  <w:num w:numId="21" w16cid:durableId="1183469555">
    <w:abstractNumId w:val="11"/>
  </w:num>
  <w:num w:numId="22" w16cid:durableId="140931904">
    <w:abstractNumId w:val="29"/>
  </w:num>
  <w:num w:numId="23" w16cid:durableId="749012013">
    <w:abstractNumId w:val="3"/>
  </w:num>
  <w:num w:numId="24" w16cid:durableId="663973366">
    <w:abstractNumId w:val="17"/>
  </w:num>
  <w:num w:numId="25" w16cid:durableId="896627236">
    <w:abstractNumId w:val="36"/>
  </w:num>
  <w:num w:numId="26" w16cid:durableId="757101197">
    <w:abstractNumId w:val="35"/>
  </w:num>
  <w:num w:numId="27" w16cid:durableId="2014145967">
    <w:abstractNumId w:val="2"/>
  </w:num>
  <w:num w:numId="28" w16cid:durableId="1220743773">
    <w:abstractNumId w:val="31"/>
  </w:num>
  <w:num w:numId="29" w16cid:durableId="1283614731">
    <w:abstractNumId w:val="26"/>
  </w:num>
  <w:num w:numId="30" w16cid:durableId="1369719116">
    <w:abstractNumId w:val="7"/>
    <w:lvlOverride w:ilvl="0">
      <w:lvl w:ilvl="0">
        <w:start w:val="1"/>
        <w:numFmt w:val="upperLetter"/>
        <w:pStyle w:val="RFP1"/>
        <w:lvlText w:val="Section %1."/>
        <w:lvlJc w:val="left"/>
        <w:pPr>
          <w:ind w:left="720" w:hanging="720"/>
        </w:pPr>
        <w:rPr>
          <w:b/>
          <w:sz w:val="28"/>
          <w:szCs w:val="28"/>
        </w:rPr>
      </w:lvl>
    </w:lvlOverride>
    <w:lvlOverride w:ilvl="1">
      <w:lvl w:ilvl="1">
        <w:start w:val="1"/>
        <w:numFmt w:val="decimal"/>
        <w:pStyle w:val="RFP2"/>
        <w:lvlText w:val="%1.%2."/>
        <w:lvlJc w:val="left"/>
        <w:pPr>
          <w:ind w:left="720" w:hanging="720"/>
        </w:pPr>
        <w:rPr>
          <w:b/>
          <w:color w:val="auto"/>
          <w:sz w:val="22"/>
          <w:szCs w:val="22"/>
        </w:rPr>
      </w:lvl>
    </w:lvlOverride>
    <w:lvlOverride w:ilvl="2">
      <w:lvl w:ilvl="2">
        <w:start w:val="1"/>
        <w:numFmt w:val="decimal"/>
        <w:pStyle w:val="RFP3"/>
        <w:lvlText w:val="%1.%2.%3."/>
        <w:lvlJc w:val="left"/>
        <w:pPr>
          <w:ind w:left="1440" w:hanging="720"/>
        </w:pPr>
        <w:rPr>
          <w:b w:val="0"/>
          <w:i w:val="0"/>
          <w:iCs w:val="0"/>
          <w:color w:val="auto"/>
          <w:sz w:val="22"/>
          <w:szCs w:val="22"/>
        </w:rPr>
      </w:lvl>
    </w:lvlOverride>
    <w:lvlOverride w:ilvl="3">
      <w:lvl w:ilvl="3">
        <w:start w:val="1"/>
        <w:numFmt w:val="upperLetter"/>
        <w:pStyle w:val="RFP4"/>
        <w:lvlText w:val="%1.%2.%3.%4."/>
        <w:lvlJc w:val="left"/>
        <w:pPr>
          <w:ind w:left="2520" w:hanging="1080"/>
        </w:pPr>
        <w:rPr>
          <w:b w:val="0"/>
          <w:sz w:val="22"/>
          <w:szCs w:val="22"/>
        </w:rPr>
      </w:lvl>
    </w:lvlOverride>
    <w:lvlOverride w:ilvl="4">
      <w:lvl w:ilvl="4">
        <w:start w:val="1"/>
        <w:numFmt w:val="bullet"/>
        <w:pStyle w:val="RFP5"/>
        <w:lvlText w:val="·"/>
        <w:lvlJc w:val="left"/>
        <w:pPr>
          <w:ind w:left="2520" w:hanging="360"/>
        </w:pPr>
        <w:rPr>
          <w:rFonts w:ascii="Symbol" w:hAnsi="Symbol" w:hint="default"/>
        </w:rPr>
      </w:lvl>
    </w:lvlOverride>
    <w:lvlOverride w:ilvl="5">
      <w:lvl w:ilvl="5">
        <w:start w:val="1"/>
        <w:numFmt w:val="bullet"/>
        <w:lvlText w:val="o"/>
        <w:lvlJc w:val="left"/>
        <w:pPr>
          <w:ind w:left="3240" w:hanging="360"/>
        </w:pPr>
        <w:rPr>
          <w:rFonts w:ascii="Courier New" w:hAnsi="Courier New" w:hint="default"/>
        </w:rPr>
      </w:lvl>
    </w:lvlOverride>
    <w:lvlOverride w:ilvl="6">
      <w:lvl w:ilvl="6">
        <w:start w:val="1"/>
        <w:numFmt w:val="decimal"/>
        <w:lvlText w:val="%1.%2.%3.%4.%5.%6.%7."/>
        <w:lvlJc w:val="left"/>
        <w:pPr>
          <w:ind w:left="5040" w:hanging="720"/>
        </w:pPr>
      </w:lvl>
    </w:lvlOverride>
    <w:lvlOverride w:ilvl="7">
      <w:lvl w:ilvl="7">
        <w:start w:val="1"/>
        <w:numFmt w:val="decimal"/>
        <w:lvlText w:val="%1.%2.%3.%4.%5.%6.%7.%8."/>
        <w:lvlJc w:val="left"/>
        <w:pPr>
          <w:ind w:left="5760" w:hanging="720"/>
        </w:pPr>
      </w:lvl>
    </w:lvlOverride>
    <w:lvlOverride w:ilvl="8">
      <w:lvl w:ilvl="8">
        <w:start w:val="1"/>
        <w:numFmt w:val="decimal"/>
        <w:lvlText w:val="%1.%2.%3.%4.%5.%6.%7.%8.%9."/>
        <w:lvlJc w:val="left"/>
        <w:pPr>
          <w:ind w:left="6480" w:hanging="720"/>
        </w:pPr>
      </w:lvl>
    </w:lvlOverride>
  </w:num>
  <w:num w:numId="31" w16cid:durableId="94904236">
    <w:abstractNumId w:val="14"/>
  </w:num>
  <w:num w:numId="32" w16cid:durableId="744300325">
    <w:abstractNumId w:val="1"/>
  </w:num>
  <w:num w:numId="33" w16cid:durableId="398603080">
    <w:abstractNumId w:val="6"/>
  </w:num>
  <w:num w:numId="34" w16cid:durableId="378162685">
    <w:abstractNumId w:val="16"/>
  </w:num>
  <w:num w:numId="35" w16cid:durableId="724448202">
    <w:abstractNumId w:val="0"/>
  </w:num>
  <w:num w:numId="36" w16cid:durableId="1267544269">
    <w:abstractNumId w:val="32"/>
  </w:num>
  <w:num w:numId="37" w16cid:durableId="1324242398">
    <w:abstractNumId w:val="22"/>
    <w:lvlOverride w:ilvl="0">
      <w:startOverride w:val="1"/>
    </w:lvlOverride>
  </w:num>
  <w:num w:numId="38" w16cid:durableId="1451128539">
    <w:abstractNumId w:val="22"/>
    <w:lvlOverride w:ilvl="0">
      <w:startOverride w:val="1"/>
    </w:lvlOverride>
  </w:num>
  <w:num w:numId="39" w16cid:durableId="100731213">
    <w:abstractNumId w:val="22"/>
  </w:num>
  <w:num w:numId="40" w16cid:durableId="1304657808">
    <w:abstractNumId w:val="9"/>
  </w:num>
  <w:num w:numId="41" w16cid:durableId="1975329430">
    <w:abstractNumId w:val="5"/>
  </w:num>
  <w:num w:numId="42" w16cid:durableId="1797914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9283822">
    <w:abstractNumId w:val="12"/>
  </w:num>
  <w:num w:numId="44" w16cid:durableId="1662849315">
    <w:abstractNumId w:val="13"/>
  </w:num>
  <w:num w:numId="45" w16cid:durableId="1154301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6E82"/>
    <w:rsid w:val="00011CA1"/>
    <w:rsid w:val="00021F56"/>
    <w:rsid w:val="000310CC"/>
    <w:rsid w:val="0003222D"/>
    <w:rsid w:val="000349A6"/>
    <w:rsid w:val="00044BCF"/>
    <w:rsid w:val="000513BE"/>
    <w:rsid w:val="000600E5"/>
    <w:rsid w:val="00063664"/>
    <w:rsid w:val="0006474D"/>
    <w:rsid w:val="00090047"/>
    <w:rsid w:val="000A0081"/>
    <w:rsid w:val="000A144D"/>
    <w:rsid w:val="000A3FBD"/>
    <w:rsid w:val="000B133A"/>
    <w:rsid w:val="000C69D9"/>
    <w:rsid w:val="000D15A9"/>
    <w:rsid w:val="000E08B2"/>
    <w:rsid w:val="000E39BB"/>
    <w:rsid w:val="000F2873"/>
    <w:rsid w:val="000F52D3"/>
    <w:rsid w:val="001063D0"/>
    <w:rsid w:val="00117C23"/>
    <w:rsid w:val="001219F5"/>
    <w:rsid w:val="00127C2A"/>
    <w:rsid w:val="00131274"/>
    <w:rsid w:val="0013165F"/>
    <w:rsid w:val="00136A6B"/>
    <w:rsid w:val="001478BD"/>
    <w:rsid w:val="00150248"/>
    <w:rsid w:val="00150A1D"/>
    <w:rsid w:val="00150BB6"/>
    <w:rsid w:val="00162FB9"/>
    <w:rsid w:val="00170996"/>
    <w:rsid w:val="00181BC6"/>
    <w:rsid w:val="001829CA"/>
    <w:rsid w:val="00194B66"/>
    <w:rsid w:val="001A3362"/>
    <w:rsid w:val="001A4D65"/>
    <w:rsid w:val="001A642F"/>
    <w:rsid w:val="001A6E22"/>
    <w:rsid w:val="001B18FF"/>
    <w:rsid w:val="001B4E45"/>
    <w:rsid w:val="001B68C7"/>
    <w:rsid w:val="001C2580"/>
    <w:rsid w:val="001C4B40"/>
    <w:rsid w:val="001C5B42"/>
    <w:rsid w:val="001C7BD6"/>
    <w:rsid w:val="001D4008"/>
    <w:rsid w:val="001D6532"/>
    <w:rsid w:val="001E0F50"/>
    <w:rsid w:val="001E4C84"/>
    <w:rsid w:val="001F237F"/>
    <w:rsid w:val="001F5547"/>
    <w:rsid w:val="00200117"/>
    <w:rsid w:val="0020415B"/>
    <w:rsid w:val="00215975"/>
    <w:rsid w:val="00215EA9"/>
    <w:rsid w:val="0022336D"/>
    <w:rsid w:val="00232394"/>
    <w:rsid w:val="00234261"/>
    <w:rsid w:val="00243A7F"/>
    <w:rsid w:val="00245324"/>
    <w:rsid w:val="0025258B"/>
    <w:rsid w:val="00257CBB"/>
    <w:rsid w:val="00260D76"/>
    <w:rsid w:val="00262C6E"/>
    <w:rsid w:val="002668B2"/>
    <w:rsid w:val="00275D8D"/>
    <w:rsid w:val="00276228"/>
    <w:rsid w:val="002817BD"/>
    <w:rsid w:val="00282515"/>
    <w:rsid w:val="00284C1B"/>
    <w:rsid w:val="0028527F"/>
    <w:rsid w:val="00290371"/>
    <w:rsid w:val="00292F6C"/>
    <w:rsid w:val="00297093"/>
    <w:rsid w:val="002A06D9"/>
    <w:rsid w:val="002A224F"/>
    <w:rsid w:val="002A460C"/>
    <w:rsid w:val="002A5D13"/>
    <w:rsid w:val="002C24DC"/>
    <w:rsid w:val="002C5256"/>
    <w:rsid w:val="002E7CA4"/>
    <w:rsid w:val="002F6C6D"/>
    <w:rsid w:val="00313116"/>
    <w:rsid w:val="00323972"/>
    <w:rsid w:val="00332499"/>
    <w:rsid w:val="003413A9"/>
    <w:rsid w:val="00346343"/>
    <w:rsid w:val="00371144"/>
    <w:rsid w:val="00374EB5"/>
    <w:rsid w:val="00375306"/>
    <w:rsid w:val="00376751"/>
    <w:rsid w:val="00382394"/>
    <w:rsid w:val="003945B4"/>
    <w:rsid w:val="00396FFC"/>
    <w:rsid w:val="003A2C35"/>
    <w:rsid w:val="003A348D"/>
    <w:rsid w:val="003A42EC"/>
    <w:rsid w:val="003A7EC2"/>
    <w:rsid w:val="003B0B67"/>
    <w:rsid w:val="003B3181"/>
    <w:rsid w:val="003B4DBC"/>
    <w:rsid w:val="003B4F17"/>
    <w:rsid w:val="003D3377"/>
    <w:rsid w:val="003D49D6"/>
    <w:rsid w:val="003D7DDA"/>
    <w:rsid w:val="003E25B0"/>
    <w:rsid w:val="003F28CE"/>
    <w:rsid w:val="003F43E5"/>
    <w:rsid w:val="003F63F9"/>
    <w:rsid w:val="003F6DEA"/>
    <w:rsid w:val="003F7B16"/>
    <w:rsid w:val="0041012D"/>
    <w:rsid w:val="00413BB6"/>
    <w:rsid w:val="0043759F"/>
    <w:rsid w:val="00446E64"/>
    <w:rsid w:val="0045666F"/>
    <w:rsid w:val="00473094"/>
    <w:rsid w:val="00474016"/>
    <w:rsid w:val="00475A66"/>
    <w:rsid w:val="004837D3"/>
    <w:rsid w:val="00486D9A"/>
    <w:rsid w:val="0049146D"/>
    <w:rsid w:val="00491777"/>
    <w:rsid w:val="00493138"/>
    <w:rsid w:val="00495BFD"/>
    <w:rsid w:val="004A0ADB"/>
    <w:rsid w:val="004B09CA"/>
    <w:rsid w:val="004B2C44"/>
    <w:rsid w:val="004B57EF"/>
    <w:rsid w:val="004C1DD7"/>
    <w:rsid w:val="004C1FE7"/>
    <w:rsid w:val="004C2FDE"/>
    <w:rsid w:val="004D4F29"/>
    <w:rsid w:val="004F3A5D"/>
    <w:rsid w:val="004F50A1"/>
    <w:rsid w:val="00501E8D"/>
    <w:rsid w:val="00503738"/>
    <w:rsid w:val="00503AE7"/>
    <w:rsid w:val="00505E3B"/>
    <w:rsid w:val="00506B49"/>
    <w:rsid w:val="00507F8A"/>
    <w:rsid w:val="0051267F"/>
    <w:rsid w:val="005140CA"/>
    <w:rsid w:val="005164C1"/>
    <w:rsid w:val="00517FF5"/>
    <w:rsid w:val="00523109"/>
    <w:rsid w:val="0052672D"/>
    <w:rsid w:val="00534E0F"/>
    <w:rsid w:val="005352B6"/>
    <w:rsid w:val="0053790E"/>
    <w:rsid w:val="00542918"/>
    <w:rsid w:val="00542D35"/>
    <w:rsid w:val="005461C3"/>
    <w:rsid w:val="005511D8"/>
    <w:rsid w:val="00561B0D"/>
    <w:rsid w:val="00562AB3"/>
    <w:rsid w:val="00564FD8"/>
    <w:rsid w:val="0057516A"/>
    <w:rsid w:val="00580874"/>
    <w:rsid w:val="00585536"/>
    <w:rsid w:val="00585EA2"/>
    <w:rsid w:val="00586B8C"/>
    <w:rsid w:val="0058768B"/>
    <w:rsid w:val="005947D9"/>
    <w:rsid w:val="005A5441"/>
    <w:rsid w:val="005B071E"/>
    <w:rsid w:val="005B136D"/>
    <w:rsid w:val="005B6467"/>
    <w:rsid w:val="005B69D3"/>
    <w:rsid w:val="005B6BDE"/>
    <w:rsid w:val="005C4231"/>
    <w:rsid w:val="005D4E27"/>
    <w:rsid w:val="005D7209"/>
    <w:rsid w:val="005E323E"/>
    <w:rsid w:val="005E3F25"/>
    <w:rsid w:val="005F13AB"/>
    <w:rsid w:val="005F3842"/>
    <w:rsid w:val="005F3A92"/>
    <w:rsid w:val="00600ECD"/>
    <w:rsid w:val="00603343"/>
    <w:rsid w:val="00603EF8"/>
    <w:rsid w:val="00604BD9"/>
    <w:rsid w:val="00605D07"/>
    <w:rsid w:val="00606351"/>
    <w:rsid w:val="00607FC5"/>
    <w:rsid w:val="00612B24"/>
    <w:rsid w:val="006203BE"/>
    <w:rsid w:val="00626283"/>
    <w:rsid w:val="00630EB0"/>
    <w:rsid w:val="00634082"/>
    <w:rsid w:val="00635F75"/>
    <w:rsid w:val="006447F2"/>
    <w:rsid w:val="00644A3A"/>
    <w:rsid w:val="006463D6"/>
    <w:rsid w:val="00652F5C"/>
    <w:rsid w:val="0065554D"/>
    <w:rsid w:val="0065691D"/>
    <w:rsid w:val="006662C4"/>
    <w:rsid w:val="00675576"/>
    <w:rsid w:val="00675E06"/>
    <w:rsid w:val="00676B14"/>
    <w:rsid w:val="00682284"/>
    <w:rsid w:val="00684155"/>
    <w:rsid w:val="00687247"/>
    <w:rsid w:val="00687D54"/>
    <w:rsid w:val="00693FD0"/>
    <w:rsid w:val="006959D8"/>
    <w:rsid w:val="00696D0D"/>
    <w:rsid w:val="006A5C6C"/>
    <w:rsid w:val="006B04A5"/>
    <w:rsid w:val="006B36C1"/>
    <w:rsid w:val="006E0142"/>
    <w:rsid w:val="006E1B43"/>
    <w:rsid w:val="006E2FA5"/>
    <w:rsid w:val="006F6545"/>
    <w:rsid w:val="00700DB2"/>
    <w:rsid w:val="007065F3"/>
    <w:rsid w:val="00706776"/>
    <w:rsid w:val="00710502"/>
    <w:rsid w:val="007138C6"/>
    <w:rsid w:val="007154FD"/>
    <w:rsid w:val="00715DE5"/>
    <w:rsid w:val="00723E1E"/>
    <w:rsid w:val="00726A5F"/>
    <w:rsid w:val="00737A20"/>
    <w:rsid w:val="00742C38"/>
    <w:rsid w:val="007454A2"/>
    <w:rsid w:val="00757209"/>
    <w:rsid w:val="007577C4"/>
    <w:rsid w:val="00760913"/>
    <w:rsid w:val="00763FE8"/>
    <w:rsid w:val="007653D6"/>
    <w:rsid w:val="00765891"/>
    <w:rsid w:val="00790049"/>
    <w:rsid w:val="0079547A"/>
    <w:rsid w:val="007B1E7B"/>
    <w:rsid w:val="007B520A"/>
    <w:rsid w:val="007C0741"/>
    <w:rsid w:val="007C088C"/>
    <w:rsid w:val="007C5198"/>
    <w:rsid w:val="007E1925"/>
    <w:rsid w:val="007E37D9"/>
    <w:rsid w:val="007E781B"/>
    <w:rsid w:val="007E7C98"/>
    <w:rsid w:val="007F2E2E"/>
    <w:rsid w:val="007F466E"/>
    <w:rsid w:val="007F544D"/>
    <w:rsid w:val="00803E66"/>
    <w:rsid w:val="0080557D"/>
    <w:rsid w:val="00805B22"/>
    <w:rsid w:val="00807426"/>
    <w:rsid w:val="00815673"/>
    <w:rsid w:val="00816619"/>
    <w:rsid w:val="0082119D"/>
    <w:rsid w:val="00836F0C"/>
    <w:rsid w:val="00837C1A"/>
    <w:rsid w:val="00840799"/>
    <w:rsid w:val="00843D25"/>
    <w:rsid w:val="00846372"/>
    <w:rsid w:val="00850475"/>
    <w:rsid w:val="00854421"/>
    <w:rsid w:val="00861DB6"/>
    <w:rsid w:val="00862B40"/>
    <w:rsid w:val="008634E4"/>
    <w:rsid w:val="00863F64"/>
    <w:rsid w:val="0086666F"/>
    <w:rsid w:val="00870D48"/>
    <w:rsid w:val="00871BF8"/>
    <w:rsid w:val="00880D7E"/>
    <w:rsid w:val="00883698"/>
    <w:rsid w:val="00885843"/>
    <w:rsid w:val="00885E74"/>
    <w:rsid w:val="008968D1"/>
    <w:rsid w:val="008A002C"/>
    <w:rsid w:val="008A0B9D"/>
    <w:rsid w:val="008A1D61"/>
    <w:rsid w:val="008A3A92"/>
    <w:rsid w:val="008A73B7"/>
    <w:rsid w:val="008B25AA"/>
    <w:rsid w:val="008B582F"/>
    <w:rsid w:val="008C07BF"/>
    <w:rsid w:val="008D18E0"/>
    <w:rsid w:val="008D329B"/>
    <w:rsid w:val="008E0124"/>
    <w:rsid w:val="008E476A"/>
    <w:rsid w:val="008E5030"/>
    <w:rsid w:val="008F27E5"/>
    <w:rsid w:val="00907F43"/>
    <w:rsid w:val="00914D9A"/>
    <w:rsid w:val="00924AFC"/>
    <w:rsid w:val="00930FFD"/>
    <w:rsid w:val="00932A63"/>
    <w:rsid w:val="00933016"/>
    <w:rsid w:val="0093499B"/>
    <w:rsid w:val="0094157A"/>
    <w:rsid w:val="00944D87"/>
    <w:rsid w:val="00946736"/>
    <w:rsid w:val="00954E5A"/>
    <w:rsid w:val="009618C2"/>
    <w:rsid w:val="009645FA"/>
    <w:rsid w:val="0096697D"/>
    <w:rsid w:val="00972978"/>
    <w:rsid w:val="009761A3"/>
    <w:rsid w:val="009764EB"/>
    <w:rsid w:val="00986CC5"/>
    <w:rsid w:val="00995A9A"/>
    <w:rsid w:val="009A0DAC"/>
    <w:rsid w:val="009A2CDD"/>
    <w:rsid w:val="009B036F"/>
    <w:rsid w:val="009B5CB4"/>
    <w:rsid w:val="009B7B04"/>
    <w:rsid w:val="009C61EC"/>
    <w:rsid w:val="009D0CE5"/>
    <w:rsid w:val="009D4660"/>
    <w:rsid w:val="009E555D"/>
    <w:rsid w:val="009F2FC9"/>
    <w:rsid w:val="009F3A1B"/>
    <w:rsid w:val="009F7095"/>
    <w:rsid w:val="00A15ECE"/>
    <w:rsid w:val="00A23773"/>
    <w:rsid w:val="00A26B9E"/>
    <w:rsid w:val="00A2705D"/>
    <w:rsid w:val="00A3640D"/>
    <w:rsid w:val="00A3650D"/>
    <w:rsid w:val="00A42128"/>
    <w:rsid w:val="00A46784"/>
    <w:rsid w:val="00A52B28"/>
    <w:rsid w:val="00A52DC0"/>
    <w:rsid w:val="00A671B4"/>
    <w:rsid w:val="00A70448"/>
    <w:rsid w:val="00A712C1"/>
    <w:rsid w:val="00A7131A"/>
    <w:rsid w:val="00A8082A"/>
    <w:rsid w:val="00A93264"/>
    <w:rsid w:val="00A96601"/>
    <w:rsid w:val="00AA1395"/>
    <w:rsid w:val="00AA4FD2"/>
    <w:rsid w:val="00AB331C"/>
    <w:rsid w:val="00AC571F"/>
    <w:rsid w:val="00AD17BC"/>
    <w:rsid w:val="00AD561F"/>
    <w:rsid w:val="00AE4B64"/>
    <w:rsid w:val="00AE5F46"/>
    <w:rsid w:val="00AE7E84"/>
    <w:rsid w:val="00AF44B2"/>
    <w:rsid w:val="00AF70C4"/>
    <w:rsid w:val="00B06310"/>
    <w:rsid w:val="00B134BD"/>
    <w:rsid w:val="00B24D43"/>
    <w:rsid w:val="00B25866"/>
    <w:rsid w:val="00B25EF2"/>
    <w:rsid w:val="00B26C03"/>
    <w:rsid w:val="00B362B6"/>
    <w:rsid w:val="00B37EE9"/>
    <w:rsid w:val="00B46001"/>
    <w:rsid w:val="00B4721F"/>
    <w:rsid w:val="00B56F37"/>
    <w:rsid w:val="00B65F32"/>
    <w:rsid w:val="00B670EA"/>
    <w:rsid w:val="00B80A82"/>
    <w:rsid w:val="00B80E4C"/>
    <w:rsid w:val="00B84669"/>
    <w:rsid w:val="00B86A18"/>
    <w:rsid w:val="00B94248"/>
    <w:rsid w:val="00BA54E5"/>
    <w:rsid w:val="00BA6311"/>
    <w:rsid w:val="00BB1159"/>
    <w:rsid w:val="00BB3A2D"/>
    <w:rsid w:val="00BB5A64"/>
    <w:rsid w:val="00BB69F7"/>
    <w:rsid w:val="00BC32EA"/>
    <w:rsid w:val="00BC3D90"/>
    <w:rsid w:val="00BD320A"/>
    <w:rsid w:val="00BD490B"/>
    <w:rsid w:val="00BE13DE"/>
    <w:rsid w:val="00BE291F"/>
    <w:rsid w:val="00BF752E"/>
    <w:rsid w:val="00C11DB8"/>
    <w:rsid w:val="00C14CFF"/>
    <w:rsid w:val="00C17110"/>
    <w:rsid w:val="00C241B3"/>
    <w:rsid w:val="00C25866"/>
    <w:rsid w:val="00C26C2E"/>
    <w:rsid w:val="00C2731F"/>
    <w:rsid w:val="00C307B8"/>
    <w:rsid w:val="00C347BC"/>
    <w:rsid w:val="00C347D6"/>
    <w:rsid w:val="00C37189"/>
    <w:rsid w:val="00C3729F"/>
    <w:rsid w:val="00C424F2"/>
    <w:rsid w:val="00C47644"/>
    <w:rsid w:val="00C51D54"/>
    <w:rsid w:val="00C65A8E"/>
    <w:rsid w:val="00C70618"/>
    <w:rsid w:val="00C73679"/>
    <w:rsid w:val="00C81D6C"/>
    <w:rsid w:val="00C83FAC"/>
    <w:rsid w:val="00C8682C"/>
    <w:rsid w:val="00C91C86"/>
    <w:rsid w:val="00CA29A4"/>
    <w:rsid w:val="00CA3F69"/>
    <w:rsid w:val="00CC1C9C"/>
    <w:rsid w:val="00CC5FB5"/>
    <w:rsid w:val="00CD624B"/>
    <w:rsid w:val="00CD7125"/>
    <w:rsid w:val="00CE0410"/>
    <w:rsid w:val="00CE4017"/>
    <w:rsid w:val="00CE4E9F"/>
    <w:rsid w:val="00CE4FEE"/>
    <w:rsid w:val="00CE6C05"/>
    <w:rsid w:val="00CF1D8A"/>
    <w:rsid w:val="00CF5F1E"/>
    <w:rsid w:val="00CF7C1E"/>
    <w:rsid w:val="00D11328"/>
    <w:rsid w:val="00D12BF9"/>
    <w:rsid w:val="00D13044"/>
    <w:rsid w:val="00D21057"/>
    <w:rsid w:val="00D23ED7"/>
    <w:rsid w:val="00D254EB"/>
    <w:rsid w:val="00D32EB7"/>
    <w:rsid w:val="00D33300"/>
    <w:rsid w:val="00D37CA6"/>
    <w:rsid w:val="00D50D5F"/>
    <w:rsid w:val="00D54000"/>
    <w:rsid w:val="00D611F7"/>
    <w:rsid w:val="00D64B4A"/>
    <w:rsid w:val="00D70867"/>
    <w:rsid w:val="00D709B4"/>
    <w:rsid w:val="00D739CF"/>
    <w:rsid w:val="00D73C14"/>
    <w:rsid w:val="00D8107B"/>
    <w:rsid w:val="00D90111"/>
    <w:rsid w:val="00D910EB"/>
    <w:rsid w:val="00D91B99"/>
    <w:rsid w:val="00D933DA"/>
    <w:rsid w:val="00DA5B68"/>
    <w:rsid w:val="00DB1200"/>
    <w:rsid w:val="00DB4E37"/>
    <w:rsid w:val="00DC0FF9"/>
    <w:rsid w:val="00DC6A33"/>
    <w:rsid w:val="00DC7465"/>
    <w:rsid w:val="00DD015A"/>
    <w:rsid w:val="00DD254F"/>
    <w:rsid w:val="00DD757E"/>
    <w:rsid w:val="00DE426F"/>
    <w:rsid w:val="00DF3E3F"/>
    <w:rsid w:val="00E01C4B"/>
    <w:rsid w:val="00E110BB"/>
    <w:rsid w:val="00E12C23"/>
    <w:rsid w:val="00E26D8A"/>
    <w:rsid w:val="00E27914"/>
    <w:rsid w:val="00E31E85"/>
    <w:rsid w:val="00E368F2"/>
    <w:rsid w:val="00E403F9"/>
    <w:rsid w:val="00E4299C"/>
    <w:rsid w:val="00E46DAC"/>
    <w:rsid w:val="00E56518"/>
    <w:rsid w:val="00E56F47"/>
    <w:rsid w:val="00E622B6"/>
    <w:rsid w:val="00E623CA"/>
    <w:rsid w:val="00E8180D"/>
    <w:rsid w:val="00E857B0"/>
    <w:rsid w:val="00E941D2"/>
    <w:rsid w:val="00E95A50"/>
    <w:rsid w:val="00EA3678"/>
    <w:rsid w:val="00EA45EF"/>
    <w:rsid w:val="00EA55B9"/>
    <w:rsid w:val="00EC03B8"/>
    <w:rsid w:val="00ED04E6"/>
    <w:rsid w:val="00ED298A"/>
    <w:rsid w:val="00ED5099"/>
    <w:rsid w:val="00EE3F3A"/>
    <w:rsid w:val="00EF1FC1"/>
    <w:rsid w:val="00F04D6F"/>
    <w:rsid w:val="00F05BDA"/>
    <w:rsid w:val="00F1397C"/>
    <w:rsid w:val="00F14583"/>
    <w:rsid w:val="00F2075E"/>
    <w:rsid w:val="00F230BA"/>
    <w:rsid w:val="00F33287"/>
    <w:rsid w:val="00F332A3"/>
    <w:rsid w:val="00F34AF4"/>
    <w:rsid w:val="00F418C8"/>
    <w:rsid w:val="00F426C0"/>
    <w:rsid w:val="00F54F09"/>
    <w:rsid w:val="00F5759D"/>
    <w:rsid w:val="00F577F4"/>
    <w:rsid w:val="00F60AF3"/>
    <w:rsid w:val="00F657D9"/>
    <w:rsid w:val="00F83CEE"/>
    <w:rsid w:val="00F904AE"/>
    <w:rsid w:val="00F951FB"/>
    <w:rsid w:val="00FA0290"/>
    <w:rsid w:val="00FB2985"/>
    <w:rsid w:val="00FB3099"/>
    <w:rsid w:val="00FC1FBA"/>
    <w:rsid w:val="00FC29B6"/>
    <w:rsid w:val="00FC2A99"/>
    <w:rsid w:val="00FD2786"/>
    <w:rsid w:val="00FD4676"/>
    <w:rsid w:val="00FD5756"/>
    <w:rsid w:val="00FE2B21"/>
    <w:rsid w:val="00FE30B3"/>
    <w:rsid w:val="00FE4F41"/>
    <w:rsid w:val="00FF2CB4"/>
    <w:rsid w:val="00FF4004"/>
    <w:rsid w:val="0A581512"/>
    <w:rsid w:val="0B837A01"/>
    <w:rsid w:val="0DB05554"/>
    <w:rsid w:val="17C6DEEC"/>
    <w:rsid w:val="20751439"/>
    <w:rsid w:val="2879278A"/>
    <w:rsid w:val="2C5DFD08"/>
    <w:rsid w:val="34B9F227"/>
    <w:rsid w:val="39A5A97B"/>
    <w:rsid w:val="39E1382B"/>
    <w:rsid w:val="4F5192CD"/>
    <w:rsid w:val="52798C4F"/>
    <w:rsid w:val="54AB97CF"/>
    <w:rsid w:val="54CAA9E1"/>
    <w:rsid w:val="59332197"/>
    <w:rsid w:val="5D7F6587"/>
    <w:rsid w:val="65DEE5A1"/>
    <w:rsid w:val="6B37F90D"/>
    <w:rsid w:val="6D112CF5"/>
    <w:rsid w:val="6FC0746B"/>
    <w:rsid w:val="6FC4A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61969AE5-6680-4C73-B65A-71175FB3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741"/>
  </w:style>
  <w:style w:type="paragraph" w:styleId="Heading1">
    <w:name w:val="heading 1"/>
    <w:basedOn w:val="Normal"/>
    <w:next w:val="Normal"/>
    <w:link w:val="Heading1Char"/>
    <w:uiPriority w:val="9"/>
    <w:qFormat/>
    <w:rsid w:val="00D50D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50D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1F237F"/>
    <w:pPr>
      <w:ind w:left="720"/>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1F237F"/>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paragraph" w:customStyle="1" w:styleId="RFP1">
    <w:name w:val="RFP1"/>
    <w:basedOn w:val="ListParagraph"/>
    <w:qFormat/>
    <w:rsid w:val="00D50D5F"/>
    <w:pPr>
      <w:numPr>
        <w:numId w:val="3"/>
      </w:numPr>
      <w:jc w:val="both"/>
    </w:pPr>
    <w:rPr>
      <w:rFonts w:ascii="Tahoma" w:hAnsi="Tahoma" w:cs="Tahoma"/>
      <w:b/>
      <w:sz w:val="28"/>
      <w:szCs w:val="28"/>
    </w:rPr>
  </w:style>
  <w:style w:type="paragraph" w:customStyle="1" w:styleId="RFP2">
    <w:name w:val="RFP2"/>
    <w:basedOn w:val="Heading1"/>
    <w:qFormat/>
    <w:rsid w:val="00FE4F41"/>
    <w:pPr>
      <w:numPr>
        <w:ilvl w:val="1"/>
        <w:numId w:val="3"/>
      </w:numPr>
    </w:pPr>
    <w:rPr>
      <w:rFonts w:ascii="Tahoma" w:hAnsi="Tahoma" w:cs="Tahoma"/>
      <w:b/>
      <w:color w:val="auto"/>
      <w:sz w:val="22"/>
    </w:rPr>
  </w:style>
  <w:style w:type="paragraph" w:customStyle="1" w:styleId="RFP3">
    <w:name w:val="RFP3"/>
    <w:basedOn w:val="ListParagraph"/>
    <w:qFormat/>
    <w:rsid w:val="00234261"/>
    <w:pPr>
      <w:numPr>
        <w:ilvl w:val="2"/>
        <w:numId w:val="3"/>
      </w:numPr>
      <w:ind w:left="1440"/>
    </w:pPr>
    <w:rPr>
      <w:rFonts w:ascii="Tahoma" w:hAnsi="Tahoma" w:cs="Tahoma"/>
    </w:rPr>
  </w:style>
  <w:style w:type="paragraph" w:customStyle="1" w:styleId="RFP4">
    <w:name w:val="RFP4"/>
    <w:basedOn w:val="ListParagraph"/>
    <w:qFormat/>
    <w:rsid w:val="00930FFD"/>
    <w:pPr>
      <w:numPr>
        <w:ilvl w:val="3"/>
        <w:numId w:val="3"/>
      </w:numPr>
      <w:tabs>
        <w:tab w:val="left" w:pos="2520"/>
      </w:tabs>
      <w:ind w:left="2520"/>
    </w:pPr>
    <w:rPr>
      <w:rFonts w:ascii="Tahoma" w:hAnsi="Tahoma" w:cs="Tahoma"/>
    </w:rPr>
  </w:style>
  <w:style w:type="paragraph" w:customStyle="1" w:styleId="RFP5">
    <w:name w:val="RFP5"/>
    <w:basedOn w:val="RFP4"/>
    <w:qFormat/>
    <w:rsid w:val="00E26D8A"/>
    <w:pPr>
      <w:numPr>
        <w:ilvl w:val="4"/>
      </w:numPr>
      <w:ind w:left="3240" w:hanging="1080"/>
    </w:pPr>
  </w:style>
  <w:style w:type="numbering" w:customStyle="1" w:styleId="RFPSection">
    <w:name w:val="RFP Section"/>
    <w:uiPriority w:val="99"/>
    <w:rsid w:val="00D50D5F"/>
    <w:pPr>
      <w:numPr>
        <w:numId w:val="29"/>
      </w:numPr>
    </w:pPr>
  </w:style>
  <w:style w:type="paragraph" w:customStyle="1" w:styleId="jba1">
    <w:name w:val="jba 1"/>
    <w:basedOn w:val="Heading1"/>
    <w:qFormat/>
    <w:rsid w:val="00D50D5F"/>
    <w:pPr>
      <w:numPr>
        <w:numId w:val="29"/>
      </w:numPr>
      <w:ind w:left="360" w:hanging="1170"/>
    </w:pPr>
    <w:rPr>
      <w:rFonts w:ascii="Tahoma" w:hAnsi="Tahoma" w:cs="Tahoma"/>
      <w:color w:val="auto"/>
      <w:sz w:val="28"/>
      <w:szCs w:val="28"/>
    </w:rPr>
  </w:style>
  <w:style w:type="paragraph" w:customStyle="1" w:styleId="JBA2">
    <w:name w:val="JBA 2"/>
    <w:basedOn w:val="Heading2"/>
    <w:link w:val="JBA2Char"/>
    <w:qFormat/>
    <w:rsid w:val="00D50D5F"/>
    <w:pPr>
      <w:numPr>
        <w:ilvl w:val="1"/>
        <w:numId w:val="29"/>
      </w:numPr>
      <w:spacing w:after="120"/>
      <w:ind w:left="1080" w:hanging="360"/>
    </w:pPr>
    <w:rPr>
      <w:rFonts w:ascii="Tahoma" w:hAnsi="Tahoma" w:cs="Tahoma"/>
      <w:sz w:val="22"/>
    </w:rPr>
  </w:style>
  <w:style w:type="paragraph" w:customStyle="1" w:styleId="aaa4">
    <w:name w:val="aaa4"/>
    <w:basedOn w:val="Normal"/>
    <w:qFormat/>
    <w:rsid w:val="00D50D5F"/>
    <w:pPr>
      <w:numPr>
        <w:ilvl w:val="4"/>
        <w:numId w:val="29"/>
      </w:numPr>
      <w:spacing w:after="120"/>
      <w:ind w:left="2880"/>
    </w:pPr>
    <w:rPr>
      <w:rFonts w:ascii="Tahoma" w:eastAsia="Times New Roman" w:hAnsi="Tahoma" w:cs="Tahoma"/>
      <w:szCs w:val="20"/>
    </w:rPr>
  </w:style>
  <w:style w:type="character" w:customStyle="1" w:styleId="Heading1Char">
    <w:name w:val="Heading 1 Char"/>
    <w:basedOn w:val="DefaultParagraphFont"/>
    <w:link w:val="Heading1"/>
    <w:uiPriority w:val="9"/>
    <w:rsid w:val="00D50D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50D5F"/>
    <w:rPr>
      <w:rFonts w:asciiTheme="majorHAnsi" w:eastAsiaTheme="majorEastAsia" w:hAnsiTheme="majorHAnsi" w:cstheme="majorBidi"/>
      <w:color w:val="2F5496" w:themeColor="accent1" w:themeShade="BF"/>
      <w:sz w:val="26"/>
      <w:szCs w:val="26"/>
    </w:rPr>
  </w:style>
  <w:style w:type="character" w:customStyle="1" w:styleId="JBA2Char">
    <w:name w:val="JBA 2 Char"/>
    <w:basedOn w:val="Heading2Char"/>
    <w:link w:val="JBA2"/>
    <w:rsid w:val="00D50D5F"/>
    <w:rPr>
      <w:rFonts w:ascii="Tahoma" w:eastAsiaTheme="majorEastAsia" w:hAnsi="Tahoma" w:cs="Tahoma"/>
      <w:color w:val="2F5496" w:themeColor="accent1" w:themeShade="BF"/>
      <w:sz w:val="26"/>
      <w:szCs w:val="26"/>
    </w:rPr>
  </w:style>
  <w:style w:type="paragraph" w:customStyle="1" w:styleId="RFPTable">
    <w:name w:val="RFP Table"/>
    <w:basedOn w:val="Normal"/>
    <w:qFormat/>
    <w:rsid w:val="00BB5A64"/>
    <w:pPr>
      <w:numPr>
        <w:numId w:val="39"/>
      </w:numPr>
      <w:tabs>
        <w:tab w:val="left" w:pos="792"/>
      </w:tabs>
      <w:spacing w:after="0" w:line="240" w:lineRule="auto"/>
    </w:pPr>
    <w:rPr>
      <w:rFonts w:ascii="Tahoma" w:hAnsi="Tahoma" w:cs="Tahoma"/>
      <w:bCs/>
      <w:iCs/>
      <w:sz w:val="18"/>
      <w:szCs w:val="18"/>
    </w:rPr>
  </w:style>
  <w:style w:type="paragraph" w:customStyle="1" w:styleId="RFPtable2">
    <w:name w:val="RFP table 2"/>
    <w:basedOn w:val="RFP3"/>
    <w:qFormat/>
    <w:rsid w:val="002C24DC"/>
    <w:pPr>
      <w:ind w:left="720"/>
    </w:pPr>
    <w:rPr>
      <w:sz w:val="18"/>
    </w:rPr>
  </w:style>
  <w:style w:type="paragraph" w:styleId="TOCHeading">
    <w:name w:val="TOC Heading"/>
    <w:basedOn w:val="Heading1"/>
    <w:next w:val="Normal"/>
    <w:uiPriority w:val="39"/>
    <w:unhideWhenUsed/>
    <w:qFormat/>
    <w:rsid w:val="00FE4F41"/>
    <w:pPr>
      <w:outlineLvl w:val="9"/>
    </w:pPr>
  </w:style>
  <w:style w:type="paragraph" w:styleId="TOC1">
    <w:name w:val="toc 1"/>
    <w:basedOn w:val="Normal"/>
    <w:next w:val="Normal"/>
    <w:autoRedefine/>
    <w:uiPriority w:val="39"/>
    <w:unhideWhenUsed/>
    <w:rsid w:val="00FE4F41"/>
    <w:pPr>
      <w:tabs>
        <w:tab w:val="left" w:pos="720"/>
        <w:tab w:val="right" w:leader="dot" w:pos="9350"/>
      </w:tabs>
      <w:spacing w:after="10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280339">
      <w:bodyDiv w:val="1"/>
      <w:marLeft w:val="0"/>
      <w:marRight w:val="0"/>
      <w:marTop w:val="0"/>
      <w:marBottom w:val="0"/>
      <w:divBdr>
        <w:top w:val="none" w:sz="0" w:space="0" w:color="auto"/>
        <w:left w:val="none" w:sz="0" w:space="0" w:color="auto"/>
        <w:bottom w:val="none" w:sz="0" w:space="0" w:color="auto"/>
        <w:right w:val="none" w:sz="0" w:space="0" w:color="auto"/>
      </w:divBdr>
    </w:div>
    <w:div w:id="17046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rning-getcovered.illinois.gov" TargetMode="External"/><Relationship Id="rId18" Type="http://schemas.openxmlformats.org/officeDocument/2006/relationships/hyperlink" Target="https://idoi.illinois.gov/aboutus/sbm-procurement-opportunities.html" TargetMode="External"/><Relationship Id="rId26" Type="http://schemas.openxmlformats.org/officeDocument/2006/relationships/hyperlink" Target="https://ilga.gov/agencies/JCAR/Sections?PartID=04400001&amp;TitleDescription=TITLE%2044:%20%20GOVERNMENT%20CONTRACTS,%20GRANTMAKING,%20%20%20PROCUREMENT%20AND%20PROPERTY%20MANAGEMENT" TargetMode="External"/><Relationship Id="rId3" Type="http://schemas.openxmlformats.org/officeDocument/2006/relationships/styles" Target="styles.xml"/><Relationship Id="rId21" Type="http://schemas.openxmlformats.org/officeDocument/2006/relationships/hyperlink" Target="https://cpo-general.illinois.gov/solicitation-and-contract-templates.html" TargetMode="External"/><Relationship Id="rId7" Type="http://schemas.openxmlformats.org/officeDocument/2006/relationships/endnotes" Target="endnotes.xml"/><Relationship Id="rId12" Type="http://schemas.openxmlformats.org/officeDocument/2006/relationships/hyperlink" Target="https://doit.illinois.gov/accessibility/iitaa" TargetMode="External"/><Relationship Id="rId17" Type="http://schemas.openxmlformats.org/officeDocument/2006/relationships/hyperlink" Target="mailto:DOI.SBMProcurement@illinois.gov" TargetMode="External"/><Relationship Id="rId25" Type="http://schemas.openxmlformats.org/officeDocument/2006/relationships/hyperlink" Target="https://www.ilga.gov/Legislation/ILCS/Articles?ActID=532&amp;ChapterID=7" TargetMode="External"/><Relationship Id="rId2" Type="http://schemas.openxmlformats.org/officeDocument/2006/relationships/numbering" Target="numbering.xml"/><Relationship Id="rId16" Type="http://schemas.openxmlformats.org/officeDocument/2006/relationships/hyperlink" Target="mailto:DOI.SBMProcurement@illinois.gov" TargetMode="External"/><Relationship Id="rId20" Type="http://schemas.openxmlformats.org/officeDocument/2006/relationships/hyperlink" Target="https://supplierdiversitymanagementportal.illinois.gov/home.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I.SBMProcurement@illinois.gov" TargetMode="External"/><Relationship Id="rId24" Type="http://schemas.openxmlformats.org/officeDocument/2006/relationships/hyperlink" Target="https://www.ilga.gov/Legislation/ILCS/Articles?ActID=532&amp;ChapterID=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i.illinois.gov/purchasing-entity-resources/compliance.html" TargetMode="External"/><Relationship Id="rId23" Type="http://schemas.openxmlformats.org/officeDocument/2006/relationships/hyperlink" Target="https://ilga.gov/Legislation/ILCS/Chapters" TargetMode="External"/><Relationship Id="rId28" Type="http://schemas.openxmlformats.org/officeDocument/2006/relationships/hyperlink" Target="mailto:DOI.SBMProcurement@illinois.gov" TargetMode="External"/><Relationship Id="rId10" Type="http://schemas.openxmlformats.org/officeDocument/2006/relationships/hyperlink" Target="mailto:DOI.SBMProcurement@illinois.gov" TargetMode="External"/><Relationship Id="rId19" Type="http://schemas.openxmlformats.org/officeDocument/2006/relationships/hyperlink" Target="https://cei.illinois.gov/vendor-resources/get-bep-certified.html"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DOI.SBMProcurement@illinois.gov" TargetMode="External"/><Relationship Id="rId14" Type="http://schemas.openxmlformats.org/officeDocument/2006/relationships/hyperlink" Target="https://idoi.illinois.gov/aboutus/sbm-procurement-opportunities.html" TargetMode="External"/><Relationship Id="rId22" Type="http://schemas.openxmlformats.org/officeDocument/2006/relationships/hyperlink" Target="https://cpo-general.illinois.gov/content/dam/soi/en/web/cpo-general/documents/it-standard-terms-and-conditions-v-25-4.pdf" TargetMode="External"/><Relationship Id="rId27" Type="http://schemas.openxmlformats.org/officeDocument/2006/relationships/hyperlink" Target="mailto:DOI.SBMProcurement@illinois.gov"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6742D"/>
    <w:rsid w:val="001252CC"/>
    <w:rsid w:val="00136A6B"/>
    <w:rsid w:val="00170996"/>
    <w:rsid w:val="00182C14"/>
    <w:rsid w:val="001A247A"/>
    <w:rsid w:val="001D7465"/>
    <w:rsid w:val="00200117"/>
    <w:rsid w:val="0022336D"/>
    <w:rsid w:val="00266F61"/>
    <w:rsid w:val="00267130"/>
    <w:rsid w:val="00287669"/>
    <w:rsid w:val="00287F9E"/>
    <w:rsid w:val="0034435E"/>
    <w:rsid w:val="00367849"/>
    <w:rsid w:val="003B24E2"/>
    <w:rsid w:val="003D66A5"/>
    <w:rsid w:val="004030EC"/>
    <w:rsid w:val="00491157"/>
    <w:rsid w:val="004C1DD7"/>
    <w:rsid w:val="004F4519"/>
    <w:rsid w:val="005B071E"/>
    <w:rsid w:val="005E0A62"/>
    <w:rsid w:val="006050DE"/>
    <w:rsid w:val="006E1B12"/>
    <w:rsid w:val="00715DE5"/>
    <w:rsid w:val="00735E2B"/>
    <w:rsid w:val="00737A20"/>
    <w:rsid w:val="00757573"/>
    <w:rsid w:val="008417B2"/>
    <w:rsid w:val="008420EA"/>
    <w:rsid w:val="00AB33A8"/>
    <w:rsid w:val="00AD17BC"/>
    <w:rsid w:val="00B04CA6"/>
    <w:rsid w:val="00B16B6B"/>
    <w:rsid w:val="00B670EA"/>
    <w:rsid w:val="00B773D3"/>
    <w:rsid w:val="00BA0F72"/>
    <w:rsid w:val="00C0717C"/>
    <w:rsid w:val="00C11501"/>
    <w:rsid w:val="00C5703B"/>
    <w:rsid w:val="00CD246D"/>
    <w:rsid w:val="00CF27A9"/>
    <w:rsid w:val="00D00C7C"/>
    <w:rsid w:val="00D21886"/>
    <w:rsid w:val="00D404FD"/>
    <w:rsid w:val="00E25B96"/>
    <w:rsid w:val="00E73106"/>
    <w:rsid w:val="00EB1C63"/>
    <w:rsid w:val="00EB417A"/>
    <w:rsid w:val="00F3194F"/>
    <w:rsid w:val="00F332A3"/>
    <w:rsid w:val="00F4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7003</TotalTime>
  <Pages>37</Pages>
  <Words>10821</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Allen, Jennifer</cp:lastModifiedBy>
  <cp:revision>36</cp:revision>
  <dcterms:created xsi:type="dcterms:W3CDTF">2025-10-22T16:59:00Z</dcterms:created>
  <dcterms:modified xsi:type="dcterms:W3CDTF">2025-11-19T15:11:00Z</dcterms:modified>
</cp:coreProperties>
</file>